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195C62">
        <w:rPr>
          <w:i/>
        </w:rPr>
        <w:t>07</w:t>
      </w:r>
      <w:r w:rsidRPr="004522E4">
        <w:rPr>
          <w:i/>
        </w:rPr>
        <w:t xml:space="preserve">" </w:t>
      </w:r>
      <w:r w:rsidR="00195C62">
        <w:rPr>
          <w:i/>
        </w:rPr>
        <w:t>ма</w:t>
      </w:r>
      <w:r w:rsidR="00C50FDD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C50FDD">
        <w:rPr>
          <w:i/>
        </w:rPr>
        <w:t>2</w:t>
      </w:r>
      <w:r w:rsidR="00195C62">
        <w:rPr>
          <w:i/>
        </w:rPr>
        <w:t>752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6E784D" w:rsidRPr="006E784D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8E4FA9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E92FC8" w:rsidRPr="00E92FC8">
              <w:rPr>
                <w:bCs/>
                <w:sz w:val="24"/>
                <w:szCs w:val="24"/>
              </w:rPr>
              <w:t>Романова Елена Васильевна +7 (914) 272 97 45 доб. 2278</w:t>
            </w:r>
          </w:p>
          <w:p w:rsidR="00C4193C" w:rsidRPr="000714C7" w:rsidRDefault="004F5AEB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431DAD" w:rsidRPr="00431DAD">
              <w:rPr>
                <w:sz w:val="24"/>
                <w:szCs w:val="24"/>
              </w:rPr>
              <w:t>Голокова Елена Владимировна +7(914) 272 97 64, доб. 2396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81B54" w:rsidRDefault="00431DAD" w:rsidP="00292DC5">
            <w:pPr>
              <w:rPr>
                <w:sz w:val="24"/>
                <w:szCs w:val="24"/>
              </w:rPr>
            </w:pPr>
            <w:r w:rsidRPr="00431DAD">
              <w:rPr>
                <w:sz w:val="24"/>
                <w:szCs w:val="24"/>
              </w:rPr>
              <w:t>Выполнение работ по проведению зачистки резервуаров от темных нефтепродуктов на территории филиалов АО «Саханефтегазсбыт» в 2026 году.</w:t>
            </w:r>
          </w:p>
          <w:p w:rsidR="00431DAD" w:rsidRDefault="00431DAD" w:rsidP="00431DA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4"/>
                <w:szCs w:val="24"/>
              </w:rPr>
            </w:pPr>
            <w:r w:rsidRPr="00F9239A">
              <w:rPr>
                <w:rFonts w:cs="Arial"/>
                <w:b/>
                <w:sz w:val="24"/>
                <w:szCs w:val="24"/>
              </w:rPr>
              <w:t xml:space="preserve">Закупка осуществляется по </w:t>
            </w:r>
            <w:r>
              <w:rPr>
                <w:rFonts w:cs="Arial"/>
                <w:b/>
                <w:sz w:val="24"/>
                <w:szCs w:val="24"/>
              </w:rPr>
              <w:t xml:space="preserve">следующим </w:t>
            </w:r>
            <w:r w:rsidRPr="00F9239A">
              <w:rPr>
                <w:rFonts w:cs="Arial"/>
                <w:b/>
                <w:sz w:val="24"/>
                <w:szCs w:val="24"/>
              </w:rPr>
              <w:t>лот</w:t>
            </w:r>
            <w:r>
              <w:rPr>
                <w:rFonts w:cs="Arial"/>
                <w:b/>
                <w:sz w:val="24"/>
                <w:szCs w:val="24"/>
              </w:rPr>
              <w:t>ам</w:t>
            </w:r>
            <w:r w:rsidRPr="00F9239A">
              <w:rPr>
                <w:rFonts w:cs="Arial"/>
                <w:b/>
                <w:sz w:val="24"/>
                <w:szCs w:val="24"/>
              </w:rPr>
              <w:t>:</w:t>
            </w:r>
          </w:p>
          <w:p w:rsidR="00431DAD" w:rsidRPr="00AB5058" w:rsidRDefault="00431DAD" w:rsidP="00431DAD">
            <w:pPr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№1</w:t>
            </w:r>
          </w:p>
          <w:p w:rsidR="00431DAD" w:rsidRPr="00AB5058" w:rsidRDefault="00431DAD" w:rsidP="00431DAD">
            <w:pPr>
              <w:rPr>
                <w:b/>
                <w:sz w:val="24"/>
                <w:szCs w:val="24"/>
              </w:rPr>
            </w:pPr>
          </w:p>
          <w:tbl>
            <w:tblPr>
              <w:tblStyle w:val="60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560"/>
              <w:gridCol w:w="1417"/>
              <w:gridCol w:w="1276"/>
              <w:gridCol w:w="1417"/>
              <w:gridCol w:w="2610"/>
              <w:gridCol w:w="1984"/>
            </w:tblGrid>
            <w:tr w:rsidR="00431DAD" w:rsidRPr="00AB5058" w:rsidTr="005E0205">
              <w:trPr>
                <w:trHeight w:val="1696"/>
              </w:trPr>
              <w:tc>
                <w:tcPr>
                  <w:tcW w:w="1418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Резервуары и их объем</w:t>
                  </w:r>
                </w:p>
              </w:tc>
              <w:tc>
                <w:tcPr>
                  <w:tcW w:w="1560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 xml:space="preserve">Наличие донных отложений темных нефтепродуктов (отработка </w:t>
                  </w: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группы ММО), м3.</w:t>
                  </w:r>
                </w:p>
              </w:tc>
              <w:tc>
                <w:tcPr>
                  <w:tcW w:w="1276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Необходимость зачистки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610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 xml:space="preserve">Стоимость откачки донных отложений темных нефтепродуктов (отработка группы ММО, и группы СНО), за каждый дополнительный 1 м3, без учета НДС, в </w:t>
                  </w: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руб. но не более 10% от стоимости договора</w:t>
                  </w:r>
                </w:p>
              </w:tc>
              <w:tc>
                <w:tcPr>
                  <w:tcW w:w="1984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Период, в который необходимо проведение зачистки</w:t>
                  </w:r>
                </w:p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(с__ по___)</w:t>
                  </w:r>
                </w:p>
              </w:tc>
            </w:tr>
            <w:tr w:rsidR="00431DAD" w:rsidRPr="00AB5058" w:rsidTr="005E0205">
              <w:trPr>
                <w:trHeight w:val="272"/>
              </w:trPr>
              <w:tc>
                <w:tcPr>
                  <w:tcW w:w="1418" w:type="dxa"/>
                  <w:vMerge w:val="restart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lastRenderedPageBreak/>
                    <w:t>Филиал «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Хандыгская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 xml:space="preserve"> нефтебаза», Республика Саха (Якутия), 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Томпонский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 xml:space="preserve"> район, п. Хандыга, ул. 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Кычкина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>, 53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РВС-3000 №14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нефть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8,00</w:t>
                  </w:r>
                </w:p>
              </w:tc>
              <w:tc>
                <w:tcPr>
                  <w:tcW w:w="1276" w:type="dxa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Для проведения ЭПБ и ремонта (газоопасные и огневые работы)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1 843 357,00</w:t>
                  </w:r>
                </w:p>
              </w:tc>
              <w:tc>
                <w:tcPr>
                  <w:tcW w:w="2610" w:type="dxa"/>
                  <w:vMerge w:val="restart"/>
                </w:tcPr>
                <w:p w:rsidR="00431DAD" w:rsidRPr="00AB5058" w:rsidRDefault="00431DAD" w:rsidP="00431DAD">
                  <w:pPr>
                    <w:jc w:val="center"/>
                    <w:rPr>
                      <w:sz w:val="20"/>
                      <w:szCs w:val="20"/>
                    </w:rPr>
                  </w:pPr>
                  <w:r w:rsidRPr="00AB5058">
                    <w:rPr>
                      <w:sz w:val="20"/>
                      <w:szCs w:val="20"/>
                    </w:rPr>
                    <w:t>2 200,00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sz w:val="20"/>
                      <w:szCs w:val="24"/>
                    </w:rPr>
                  </w:pPr>
                  <w:r w:rsidRPr="00E75756">
                    <w:rPr>
                      <w:sz w:val="20"/>
                      <w:szCs w:val="24"/>
                    </w:rPr>
                    <w:t>01.06.2026 – 01.07.2026</w:t>
                  </w:r>
                </w:p>
              </w:tc>
            </w:tr>
            <w:tr w:rsidR="00431DAD" w:rsidRPr="00AB5058" w:rsidTr="005E0205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РГС-60 №26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СНО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2,50</w:t>
                  </w:r>
                </w:p>
              </w:tc>
              <w:tc>
                <w:tcPr>
                  <w:tcW w:w="1276" w:type="dxa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671 756,75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30.06.2026 – 01.10.2026</w:t>
                  </w:r>
                </w:p>
              </w:tc>
            </w:tr>
            <w:tr w:rsidR="00431DAD" w:rsidRPr="00AB5058" w:rsidTr="005E0205">
              <w:trPr>
                <w:trHeight w:val="70"/>
              </w:trPr>
              <w:tc>
                <w:tcPr>
                  <w:tcW w:w="1418" w:type="dxa"/>
                  <w:vMerge/>
                </w:tcPr>
                <w:p w:rsidR="00431DAD" w:rsidRPr="00AB5058" w:rsidRDefault="00431DAD" w:rsidP="00431DAD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:rsidR="00431DAD" w:rsidRPr="00AB5058" w:rsidRDefault="00431DAD" w:rsidP="00431DAD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  <w:r w:rsidRPr="00AB5058">
                    <w:rPr>
                      <w:b/>
                      <w:sz w:val="20"/>
                      <w:szCs w:val="24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0" w:lineRule="atLeast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b/>
                      <w:sz w:val="20"/>
                      <w:szCs w:val="20"/>
                    </w:rPr>
                    <w:t>2 515 113,75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1DAD" w:rsidRPr="00AB5058" w:rsidRDefault="00431DAD" w:rsidP="00431DAD">
            <w:pPr>
              <w:rPr>
                <w:b/>
                <w:sz w:val="24"/>
                <w:szCs w:val="24"/>
              </w:rPr>
            </w:pPr>
          </w:p>
          <w:p w:rsidR="00431DAD" w:rsidRPr="00AB5058" w:rsidRDefault="00431DAD" w:rsidP="00431D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ЛОТ №2</w:t>
            </w:r>
          </w:p>
          <w:tbl>
            <w:tblPr>
              <w:tblStyle w:val="60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560"/>
              <w:gridCol w:w="1417"/>
              <w:gridCol w:w="1276"/>
              <w:gridCol w:w="1417"/>
              <w:gridCol w:w="2610"/>
              <w:gridCol w:w="1984"/>
            </w:tblGrid>
            <w:tr w:rsidR="00431DAD" w:rsidRPr="00AB5058" w:rsidTr="00431DAD">
              <w:trPr>
                <w:trHeight w:val="1696"/>
              </w:trPr>
              <w:tc>
                <w:tcPr>
                  <w:tcW w:w="1418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 xml:space="preserve">Резервуары и </w:t>
                  </w:r>
                  <w:r w:rsidRPr="00A35DFD">
                    <w:rPr>
                      <w:b/>
                      <w:sz w:val="20"/>
                      <w:szCs w:val="20"/>
                    </w:rPr>
                    <w:t>их</w:t>
                  </w:r>
                  <w:r w:rsidRPr="00AB5058">
                    <w:rPr>
                      <w:b/>
                      <w:sz w:val="20"/>
                      <w:szCs w:val="20"/>
                    </w:rPr>
                    <w:t xml:space="preserve"> объем</w:t>
                  </w:r>
                </w:p>
              </w:tc>
              <w:tc>
                <w:tcPr>
                  <w:tcW w:w="1560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Наличие донных отложений темных нефтепродуктов (отработка группы ММО), м3.</w:t>
                  </w:r>
                </w:p>
              </w:tc>
              <w:tc>
                <w:tcPr>
                  <w:tcW w:w="1276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Необходимость зачистки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610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Стоимость откачки донных отложений темных нефтепродуктов (отработка группы ММО, и группы СНО), за каждый дополнительный 1 м3, без учета НДС, в руб. но не более 10% от стоимости договора</w:t>
                  </w:r>
                </w:p>
              </w:tc>
              <w:tc>
                <w:tcPr>
                  <w:tcW w:w="1984" w:type="dxa"/>
                </w:tcPr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Период, в который необходимо проведение зачистки</w:t>
                  </w:r>
                </w:p>
                <w:p w:rsidR="00431DAD" w:rsidRPr="00AB5058" w:rsidRDefault="00431DAD" w:rsidP="00431D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(с__ по___)</w:t>
                  </w:r>
                </w:p>
              </w:tc>
            </w:tr>
            <w:tr w:rsidR="00431DAD" w:rsidRPr="00AB5058" w:rsidTr="00431DAD">
              <w:trPr>
                <w:trHeight w:val="272"/>
              </w:trPr>
              <w:tc>
                <w:tcPr>
                  <w:tcW w:w="1418" w:type="dxa"/>
                  <w:vMerge w:val="restart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 xml:space="preserve">Филиал «Якутская нефтебаза», Республика Саха (Якутия), г. Якутск, ул. 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Строда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>, 12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РВС-3000 №116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нефть сырая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60,00</w:t>
                  </w:r>
                </w:p>
              </w:tc>
              <w:tc>
                <w:tcPr>
                  <w:tcW w:w="1276" w:type="dxa"/>
                  <w:vMerge w:val="restart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344 844,60</w:t>
                  </w:r>
                </w:p>
              </w:tc>
              <w:tc>
                <w:tcPr>
                  <w:tcW w:w="2610" w:type="dxa"/>
                  <w:vMerge w:val="restart"/>
                </w:tcPr>
                <w:p w:rsidR="00431DAD" w:rsidRPr="00AB5058" w:rsidRDefault="00431DAD" w:rsidP="00431DAD">
                  <w:pPr>
                    <w:jc w:val="center"/>
                    <w:rPr>
                      <w:sz w:val="20"/>
                      <w:szCs w:val="20"/>
                    </w:rPr>
                  </w:pPr>
                  <w:r w:rsidRPr="00AB5058">
                    <w:rPr>
                      <w:sz w:val="20"/>
                      <w:szCs w:val="20"/>
                    </w:rPr>
                    <w:t>5 747,41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color w:val="FF0000"/>
                      <w:sz w:val="20"/>
                      <w:szCs w:val="24"/>
                    </w:rPr>
                  </w:pPr>
                  <w:r w:rsidRPr="00AB5058">
                    <w:rPr>
                      <w:color w:val="000000"/>
                      <w:sz w:val="20"/>
                      <w:szCs w:val="24"/>
                    </w:rPr>
                    <w:t>01.07.2026 – 01.10.2026</w:t>
                  </w:r>
                </w:p>
              </w:tc>
            </w:tr>
            <w:tr w:rsidR="00431DAD" w:rsidRPr="00AB5058" w:rsidTr="00431DAD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РВС-3000 №117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нефть сырая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180,00</w:t>
                  </w:r>
                </w:p>
              </w:tc>
              <w:tc>
                <w:tcPr>
                  <w:tcW w:w="1276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1 034 533,80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431DAD" w:rsidRPr="00AB5058" w:rsidTr="00431DAD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РВС-700 №71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СНО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622,389</w:t>
                  </w:r>
                </w:p>
              </w:tc>
              <w:tc>
                <w:tcPr>
                  <w:tcW w:w="1276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3 577 124,76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431DAD" w:rsidRPr="00AB5058" w:rsidTr="00431DAD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РВС-400 №15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М-10Г2К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13,357</w:t>
                  </w:r>
                </w:p>
              </w:tc>
              <w:tc>
                <w:tcPr>
                  <w:tcW w:w="1276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76 768,16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431DAD" w:rsidRPr="00AB5058" w:rsidTr="00431DAD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РВС-400 №47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М-10Г2К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10,086</w:t>
                  </w:r>
                </w:p>
              </w:tc>
              <w:tc>
                <w:tcPr>
                  <w:tcW w:w="1276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57 968,38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431DAD" w:rsidRPr="00AB5058" w:rsidTr="00431DAD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РВС-400 №48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М-8В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8,581</w:t>
                  </w:r>
                </w:p>
              </w:tc>
              <w:tc>
                <w:tcPr>
                  <w:tcW w:w="1276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49 318,53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431DAD" w:rsidRPr="00AB5058" w:rsidTr="00431DAD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РГС-60 №2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1DAD" w:rsidRPr="00AB5058" w:rsidRDefault="00431DAD" w:rsidP="00431DAD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9,865</w:t>
                  </w:r>
                </w:p>
              </w:tc>
              <w:tc>
                <w:tcPr>
                  <w:tcW w:w="1276" w:type="dxa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Под смену топлива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56 698,20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431DAD" w:rsidRPr="00AB5058" w:rsidTr="00431DAD">
              <w:trPr>
                <w:trHeight w:val="70"/>
              </w:trPr>
              <w:tc>
                <w:tcPr>
                  <w:tcW w:w="1418" w:type="dxa"/>
                  <w:vMerge/>
                </w:tcPr>
                <w:p w:rsidR="00431DAD" w:rsidRPr="00AB5058" w:rsidRDefault="00431DAD" w:rsidP="00431DAD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:rsidR="00431DAD" w:rsidRPr="00AB5058" w:rsidRDefault="00431DAD" w:rsidP="00431DAD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  <w:r w:rsidRPr="00AB5058">
                    <w:rPr>
                      <w:b/>
                      <w:sz w:val="20"/>
                      <w:szCs w:val="24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431DAD" w:rsidRPr="00AB5058" w:rsidRDefault="00431DAD" w:rsidP="00431DAD">
                  <w:pPr>
                    <w:spacing w:after="200" w:line="0" w:lineRule="atLeast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b/>
                      <w:sz w:val="20"/>
                      <w:szCs w:val="20"/>
                    </w:rPr>
                    <w:t>5 197 256,43</w:t>
                  </w:r>
                </w:p>
              </w:tc>
              <w:tc>
                <w:tcPr>
                  <w:tcW w:w="2610" w:type="dxa"/>
                  <w:vMerge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431DAD" w:rsidRPr="00AB5058" w:rsidRDefault="00431DAD" w:rsidP="00431DA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1DAD" w:rsidRPr="002C0CB5" w:rsidRDefault="00431DAD" w:rsidP="00292DC5">
            <w:pPr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510E79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510E79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8E4FA9" w:rsidRPr="008E4FA9">
              <w:rPr>
                <w:b/>
                <w:color w:val="333333"/>
                <w:sz w:val="24"/>
                <w:szCs w:val="24"/>
              </w:rPr>
              <w:t>ЗП605546</w:t>
            </w:r>
            <w:r w:rsidR="008E4FA9">
              <w:rPr>
                <w:b/>
                <w:color w:val="333333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EE6860">
              <w:rPr>
                <w:b/>
                <w:sz w:val="24"/>
                <w:szCs w:val="24"/>
              </w:rPr>
              <w:t xml:space="preserve">№ </w:t>
            </w:r>
            <w:r w:rsidR="00DF523D">
              <w:rPr>
                <w:b/>
                <w:sz w:val="24"/>
                <w:szCs w:val="24"/>
              </w:rPr>
              <w:t>61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F523D">
                    <w:rPr>
                      <w:b/>
                      <w:color w:val="000000"/>
                      <w:sz w:val="24"/>
                      <w:szCs w:val="24"/>
                    </w:rPr>
                    <w:t>08.05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F523D">
                    <w:rPr>
                      <w:b/>
                      <w:color w:val="000000"/>
                      <w:sz w:val="24"/>
                      <w:szCs w:val="24"/>
                    </w:rPr>
                    <w:t>15.05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DF523D">
              <w:rPr>
                <w:b/>
              </w:rPr>
              <w:t>08.0</w:t>
            </w:r>
            <w:r w:rsidR="00B918A3">
              <w:rPr>
                <w:b/>
              </w:rPr>
              <w:t>5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6101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B918A3">
              <w:rPr>
                <w:b/>
                <w:color w:val="000000"/>
                <w:sz w:val="24"/>
                <w:szCs w:val="24"/>
              </w:rPr>
              <w:t>15.05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B918A3">
              <w:rPr>
                <w:b/>
                <w:color w:val="000000"/>
                <w:sz w:val="24"/>
                <w:szCs w:val="24"/>
              </w:rPr>
              <w:t>18.05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B918A3">
              <w:rPr>
                <w:b/>
              </w:rPr>
              <w:t>19.05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95C62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2DC5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1DAD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0205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4FA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1E18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18A3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0FDD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419D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3D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E6860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F30C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90A8-C6A3-4130-9686-2C863507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2026-03-26T07:31:00Z</cp:lastPrinted>
  <dcterms:created xsi:type="dcterms:W3CDTF">2026-05-07T02:16:00Z</dcterms:created>
  <dcterms:modified xsi:type="dcterms:W3CDTF">2026-05-08T06:14:00Z</dcterms:modified>
</cp:coreProperties>
</file>