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 xml:space="preserve">АО «Саханефтегазсбыт»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F84876">
        <w:rPr>
          <w:rFonts w:ascii="Times New Roman" w:hAnsi="Times New Roman"/>
          <w:b w:val="0"/>
          <w:sz w:val="24"/>
          <w:szCs w:val="24"/>
        </w:rPr>
        <w:t>23</w:t>
      </w:r>
      <w:r w:rsidR="00951F95" w:rsidRPr="008E45DF">
        <w:rPr>
          <w:rFonts w:ascii="Times New Roman" w:hAnsi="Times New Roman"/>
          <w:b w:val="0"/>
          <w:sz w:val="24"/>
          <w:szCs w:val="24"/>
        </w:rPr>
        <w:t>.</w:t>
      </w:r>
      <w:r w:rsidR="007F1D72">
        <w:rPr>
          <w:rFonts w:ascii="Times New Roman" w:hAnsi="Times New Roman"/>
          <w:b w:val="0"/>
          <w:sz w:val="24"/>
          <w:szCs w:val="24"/>
        </w:rPr>
        <w:t>11</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BE6EC5" w:rsidRPr="008E45DF">
        <w:rPr>
          <w:rFonts w:ascii="Times New Roman" w:hAnsi="Times New Roman"/>
          <w:b w:val="0"/>
          <w:sz w:val="24"/>
          <w:szCs w:val="24"/>
        </w:rPr>
        <w:t xml:space="preserve"> </w:t>
      </w:r>
      <w:bookmarkEnd w:id="0"/>
      <w:r w:rsidR="00951F95" w:rsidRPr="008E45DF">
        <w:rPr>
          <w:rFonts w:ascii="Times New Roman" w:hAnsi="Times New Roman"/>
          <w:b w:val="0"/>
          <w:sz w:val="24"/>
          <w:szCs w:val="24"/>
        </w:rPr>
        <w:t>Закуп</w:t>
      </w:r>
      <w:r w:rsidR="00BB1808">
        <w:rPr>
          <w:rFonts w:ascii="Times New Roman" w:hAnsi="Times New Roman"/>
          <w:b w:val="0"/>
          <w:sz w:val="24"/>
          <w:szCs w:val="24"/>
        </w:rPr>
        <w:t>-</w:t>
      </w:r>
      <w:r w:rsidR="00026DD0">
        <w:rPr>
          <w:rFonts w:ascii="Times New Roman" w:hAnsi="Times New Roman"/>
          <w:b w:val="0"/>
          <w:sz w:val="24"/>
          <w:szCs w:val="24"/>
        </w:rPr>
        <w:t>5416</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p>
    <w:p w:rsidR="00E74CE4"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F84876" w:rsidRDefault="00F84876" w:rsidP="00F84876">
      <w:pPr>
        <w:shd w:val="clear" w:color="auto" w:fill="FFFFFF" w:themeFill="background1"/>
        <w:spacing w:after="0" w:line="240" w:lineRule="auto"/>
        <w:jc w:val="center"/>
        <w:rPr>
          <w:rFonts w:ascii="Times New Roman" w:hAnsi="Times New Roman"/>
          <w:sz w:val="36"/>
          <w:szCs w:val="36"/>
        </w:rPr>
      </w:pPr>
      <w:r w:rsidRPr="00F32E3D">
        <w:rPr>
          <w:rFonts w:ascii="Times New Roman" w:hAnsi="Times New Roman"/>
          <w:sz w:val="36"/>
          <w:szCs w:val="36"/>
        </w:rPr>
        <w:t>на перевозку нефтеп</w:t>
      </w:r>
      <w:r w:rsidR="00666D44">
        <w:rPr>
          <w:rFonts w:ascii="Times New Roman" w:hAnsi="Times New Roman"/>
          <w:sz w:val="36"/>
          <w:szCs w:val="36"/>
        </w:rPr>
        <w:t>р</w:t>
      </w:r>
      <w:bookmarkStart w:id="2" w:name="_GoBack"/>
      <w:bookmarkEnd w:id="2"/>
      <w:r w:rsidRPr="00F32E3D">
        <w:rPr>
          <w:rFonts w:ascii="Times New Roman" w:hAnsi="Times New Roman"/>
          <w:sz w:val="36"/>
          <w:szCs w:val="36"/>
        </w:rPr>
        <w:t xml:space="preserve">одуктов </w:t>
      </w:r>
      <w:r>
        <w:rPr>
          <w:rFonts w:ascii="Times New Roman" w:hAnsi="Times New Roman"/>
          <w:sz w:val="36"/>
          <w:szCs w:val="36"/>
        </w:rPr>
        <w:t>автомобильным транспортом</w:t>
      </w:r>
    </w:p>
    <w:p w:rsidR="00C770E9" w:rsidRPr="00C770E9" w:rsidRDefault="00F84876" w:rsidP="00F84876">
      <w:pPr>
        <w:shd w:val="clear" w:color="auto" w:fill="FFFFFF" w:themeFill="background1"/>
        <w:spacing w:line="240" w:lineRule="auto"/>
        <w:jc w:val="center"/>
        <w:rPr>
          <w:rFonts w:ascii="Times New Roman" w:hAnsi="Times New Roman"/>
          <w:sz w:val="24"/>
          <w:szCs w:val="24"/>
        </w:rPr>
      </w:pPr>
      <w:r>
        <w:rPr>
          <w:rFonts w:ascii="Times New Roman" w:hAnsi="Times New Roman"/>
          <w:sz w:val="36"/>
          <w:szCs w:val="36"/>
        </w:rPr>
        <w:t>с филиалов-</w:t>
      </w:r>
      <w:r w:rsidRPr="00F84876">
        <w:rPr>
          <w:rFonts w:ascii="Times New Roman" w:hAnsi="Times New Roman"/>
          <w:sz w:val="36"/>
          <w:szCs w:val="36"/>
        </w:rPr>
        <w:t>нефтебаз</w:t>
      </w:r>
      <w:r w:rsidRPr="00751BF4">
        <w:rPr>
          <w:rFonts w:ascii="Times New Roman" w:hAnsi="Times New Roman"/>
          <w:sz w:val="36"/>
          <w:szCs w:val="36"/>
        </w:rPr>
        <w:t xml:space="preserve"> А</w:t>
      </w:r>
      <w:r w:rsidRPr="00F32E3D">
        <w:rPr>
          <w:rFonts w:ascii="Times New Roman" w:hAnsi="Times New Roman"/>
          <w:sz w:val="36"/>
          <w:szCs w:val="36"/>
        </w:rPr>
        <w:t xml:space="preserve">О «Саханефтегазсбыт» </w:t>
      </w:r>
      <w:r>
        <w:rPr>
          <w:rFonts w:ascii="Times New Roman" w:hAnsi="Times New Roman"/>
          <w:sz w:val="36"/>
          <w:szCs w:val="36"/>
        </w:rPr>
        <w:t>в</w:t>
      </w:r>
      <w:r w:rsidRPr="004645F0">
        <w:rPr>
          <w:rFonts w:ascii="Times New Roman" w:hAnsi="Times New Roman"/>
          <w:sz w:val="36"/>
          <w:szCs w:val="36"/>
        </w:rPr>
        <w:t xml:space="preserve"> 202</w:t>
      </w:r>
      <w:r>
        <w:rPr>
          <w:rFonts w:ascii="Times New Roman" w:hAnsi="Times New Roman"/>
          <w:sz w:val="36"/>
          <w:szCs w:val="36"/>
        </w:rPr>
        <w:t>2</w:t>
      </w:r>
      <w:r w:rsidRPr="004645F0">
        <w:rPr>
          <w:rFonts w:ascii="Times New Roman" w:hAnsi="Times New Roman"/>
          <w:sz w:val="36"/>
          <w:szCs w:val="36"/>
        </w:rPr>
        <w:t xml:space="preserve"> год</w:t>
      </w:r>
      <w:r>
        <w:rPr>
          <w:rFonts w:ascii="Times New Roman" w:hAnsi="Times New Roman"/>
          <w:sz w:val="36"/>
          <w:szCs w:val="36"/>
        </w:rPr>
        <w:t>у</w:t>
      </w: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792131"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ED1ABC" w:rsidRDefault="00ED1ABC"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505" w:type="dxa"/>
        <w:tblInd w:w="-142" w:type="dxa"/>
        <w:tblLook w:val="04A0" w:firstRow="1" w:lastRow="0" w:firstColumn="1" w:lastColumn="0" w:noHBand="0" w:noVBand="1"/>
      </w:tblPr>
      <w:tblGrid>
        <w:gridCol w:w="9938"/>
        <w:gridCol w:w="567"/>
      </w:tblGrid>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СОДЕРЖАНИЕ</w:t>
            </w:r>
          </w:p>
        </w:tc>
      </w:tr>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 xml:space="preserve">1. Общие положения . . . . . . . . . . . . . . . . . . . . . . . . . . . . . . . . . . . . . . . . . . . . . . . . . . . . </w:t>
            </w:r>
            <w:r w:rsidR="00ED1ABC">
              <w:rPr>
                <w:rFonts w:ascii="Times New Roman" w:eastAsia="Times New Roman" w:hAnsi="Times New Roman"/>
                <w:b/>
                <w:bCs/>
                <w:sz w:val="24"/>
                <w:szCs w:val="24"/>
                <w:lang w:eastAsia="ru-RU"/>
              </w:rPr>
              <w:t xml:space="preserve">. . . . . </w:t>
            </w:r>
            <w:proofErr w:type="gramStart"/>
            <w:r w:rsidR="00ED1ABC">
              <w:rPr>
                <w:rFonts w:ascii="Times New Roman" w:eastAsia="Times New Roman" w:hAnsi="Times New Roman"/>
                <w:b/>
                <w:bCs/>
                <w:sz w:val="24"/>
                <w:szCs w:val="24"/>
                <w:lang w:eastAsia="ru-RU"/>
              </w:rPr>
              <w:t>. . . .</w:t>
            </w:r>
            <w:proofErr w:type="gramEnd"/>
            <w:r w:rsidR="00ED1ABC">
              <w:rPr>
                <w:rFonts w:ascii="Times New Roman" w:eastAsia="Times New Roman" w:hAnsi="Times New Roman"/>
                <w:b/>
                <w:bCs/>
                <w:sz w:val="24"/>
                <w:szCs w:val="24"/>
                <w:lang w:eastAsia="ru-RU"/>
              </w:rPr>
              <w:t xml:space="preserve"> </w:t>
            </w:r>
            <w:r w:rsidR="008A0391">
              <w:rPr>
                <w:rFonts w:ascii="Times New Roman" w:eastAsia="Times New Roman" w:hAnsi="Times New Roman"/>
                <w:b/>
                <w:bCs/>
                <w:sz w:val="24"/>
                <w:szCs w:val="24"/>
                <w:lang w:eastAsia="ru-RU"/>
              </w:rPr>
              <w:t>.</w:t>
            </w:r>
          </w:p>
        </w:tc>
        <w:tc>
          <w:tcPr>
            <w:tcW w:w="567" w:type="dxa"/>
            <w:vAlign w:val="bottom"/>
          </w:tcPr>
          <w:p w:rsidR="0064518D" w:rsidRPr="0064518D"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1.1. Общие сведения о процедуре </w:t>
            </w:r>
            <w:r w:rsidRPr="0064518D">
              <w:rPr>
                <w:rFonts w:ascii="Times New Roman" w:eastAsia="Times New Roman" w:hAnsi="Times New Roman"/>
                <w:bCs/>
                <w:iCs/>
                <w:sz w:val="24"/>
                <w:szCs w:val="24"/>
                <w:lang w:eastAsia="ru-RU"/>
              </w:rPr>
              <w:t>закупочной</w:t>
            </w:r>
            <w:r w:rsidRPr="0064518D">
              <w:rPr>
                <w:rFonts w:ascii="Times New Roman" w:eastAsia="Times New Roman" w:hAnsi="Times New Roman"/>
                <w:sz w:val="24"/>
                <w:szCs w:val="24"/>
                <w:lang w:eastAsia="ru-RU"/>
              </w:rPr>
              <w:t xml:space="preserve"> процедуре . . . . . . . . . . . . . . . . . . . . . . . . . . . </w:t>
            </w:r>
            <w:proofErr w:type="gramStart"/>
            <w:r w:rsidRPr="0064518D">
              <w:rPr>
                <w:rFonts w:ascii="Times New Roman" w:eastAsia="Times New Roman" w:hAnsi="Times New Roman"/>
                <w:sz w:val="24"/>
                <w:szCs w:val="24"/>
                <w:lang w:eastAsia="ru-RU"/>
              </w:rPr>
              <w:t>. . . .</w:t>
            </w:r>
            <w:proofErr w:type="gramEnd"/>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1.2. Правовой статус процедур и документов . . . . . . . . . . . . . . . . . . . . . . . . . . . . . . . . . . . . . . . . .</w:t>
            </w:r>
            <w:r w:rsidR="00ED1ABC">
              <w:rPr>
                <w:rFonts w:ascii="Times New Roman" w:eastAsia="Times New Roman" w:hAnsi="Times New Roman"/>
                <w:sz w:val="24"/>
                <w:szCs w:val="24"/>
                <w:lang w:eastAsia="ru-RU"/>
              </w:rPr>
              <w:t xml:space="preserve">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1.3. Обжалование . . . . . . . . . . . . . . . . . . .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1.4. Досудебный порядок рассмотрения споров. . . . . . . . . . . . . . . . . . . . . . . . . . . . . . . . . .</w:t>
            </w:r>
            <w:r w:rsidR="00ED1ABC">
              <w:rPr>
                <w:rFonts w:ascii="Times New Roman" w:eastAsia="Times New Roman" w:hAnsi="Times New Roman"/>
                <w:sz w:val="24"/>
                <w:szCs w:val="24"/>
                <w:lang w:eastAsia="ru-RU"/>
              </w:rPr>
              <w:t xml:space="preserve">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1.5. </w:t>
            </w:r>
            <w:r w:rsidRPr="0064518D">
              <w:rPr>
                <w:rFonts w:ascii="Times New Roman" w:eastAsia="Times New Roman" w:hAnsi="Times New Roman"/>
                <w:bCs/>
                <w:sz w:val="24"/>
                <w:szCs w:val="24"/>
                <w:lang w:eastAsia="ru-RU"/>
              </w:rPr>
              <w:t>Прочие положения</w:t>
            </w:r>
            <w:r w:rsidRPr="0064518D">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1.6. </w:t>
            </w:r>
            <w:r w:rsidRPr="0064518D">
              <w:rPr>
                <w:rFonts w:ascii="Times New Roman" w:eastAsia="Times New Roman" w:hAnsi="Times New Roman"/>
                <w:bCs/>
                <w:iCs/>
                <w:sz w:val="24"/>
                <w:szCs w:val="24"/>
                <w:lang w:eastAsia="ru-RU"/>
              </w:rPr>
              <w:t>Отсутствие конфликта интересов</w:t>
            </w:r>
            <w:r w:rsidRPr="0064518D">
              <w:rPr>
                <w:rFonts w:ascii="Times New Roman" w:eastAsia="Times New Roman" w:hAnsi="Times New Roman"/>
                <w:sz w:val="24"/>
                <w:szCs w:val="24"/>
                <w:lang w:eastAsia="ru-RU"/>
              </w:rPr>
              <w:t>. . . . . . . . . . . . . . . . . . . . . . . . . . . . . . . . . . . . . . . . . . . . . . . .</w:t>
            </w:r>
            <w:r w:rsidR="00BB5A95">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 xml:space="preserve">2. Техническое задание </w:t>
            </w:r>
            <w:proofErr w:type="gramStart"/>
            <w:r w:rsidRPr="0064518D">
              <w:rPr>
                <w:rFonts w:ascii="Times New Roman" w:eastAsia="Times New Roman" w:hAnsi="Times New Roman"/>
                <w:b/>
                <w:bCs/>
                <w:sz w:val="24"/>
                <w:szCs w:val="24"/>
                <w:lang w:eastAsia="ru-RU"/>
              </w:rPr>
              <w:t>. . . .</w:t>
            </w:r>
            <w:proofErr w:type="gramEnd"/>
            <w:r w:rsidRPr="0064518D">
              <w:rPr>
                <w:rFonts w:ascii="Times New Roman" w:eastAsia="Times New Roman" w:hAnsi="Times New Roman"/>
                <w:b/>
                <w:bCs/>
                <w:sz w:val="24"/>
                <w:szCs w:val="24"/>
                <w:lang w:eastAsia="ru-RU"/>
              </w:rPr>
              <w:t xml:space="preserve">  . . . . . . . . . . . . . . . . . . . . . . . . . . . . . . . . . . . . . . . . . . . . . . . . . .</w:t>
            </w:r>
            <w:r w:rsidR="00ED1ABC">
              <w:rPr>
                <w:rFonts w:ascii="Times New Roman" w:eastAsia="Times New Roman" w:hAnsi="Times New Roman"/>
                <w:b/>
                <w:bCs/>
                <w:sz w:val="24"/>
                <w:szCs w:val="24"/>
                <w:lang w:eastAsia="ru-RU"/>
              </w:rPr>
              <w:t xml:space="preserve"> . . . . </w:t>
            </w:r>
            <w:r w:rsidR="00BB5A95">
              <w:rPr>
                <w:rFonts w:ascii="Times New Roman" w:eastAsia="Times New Roman" w:hAnsi="Times New Roman"/>
                <w:b/>
                <w:bCs/>
                <w:sz w:val="24"/>
                <w:szCs w:val="24"/>
                <w:lang w:eastAsia="ru-RU"/>
              </w:rPr>
              <w:t>.</w:t>
            </w:r>
            <w:r w:rsidRPr="0064518D">
              <w:rPr>
                <w:rFonts w:ascii="Times New Roman" w:eastAsia="Times New Roman" w:hAnsi="Times New Roman"/>
                <w:b/>
                <w:bCs/>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2.1. Общие требования . . . . . . . . . . . . . . . . . . . . . . . . . . . . . . . . . . . . . . . . . . . . . . . . . . . . . . . . . . </w:t>
            </w:r>
            <w:r w:rsidR="00ED1ABC">
              <w:rPr>
                <w:rFonts w:ascii="Times New Roman" w:eastAsia="Times New Roman" w:hAnsi="Times New Roman"/>
                <w:sz w:val="24"/>
                <w:szCs w:val="24"/>
                <w:lang w:eastAsia="ru-RU"/>
              </w:rPr>
              <w:t xml:space="preserve">. . </w:t>
            </w:r>
            <w:r w:rsidR="00BB5A95">
              <w:rPr>
                <w:rFonts w:ascii="Times New Roman" w:eastAsia="Times New Roman" w:hAnsi="Times New Roman"/>
                <w:sz w:val="24"/>
                <w:szCs w:val="24"/>
                <w:lang w:eastAsia="ru-RU"/>
              </w:rPr>
              <w:t>.</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 xml:space="preserve">2.1.1 Предмет договора . . . . . . . . . . . . . . . . . . . . . . . . . . . . . . . . . . . . . . . . . . . . . . . . . . . . . . . . . </w:t>
            </w:r>
            <w:proofErr w:type="gramStart"/>
            <w:r w:rsidRPr="0064518D">
              <w:rPr>
                <w:rFonts w:ascii="Times New Roman" w:hAnsi="Times New Roman"/>
                <w:sz w:val="24"/>
                <w:szCs w:val="24"/>
              </w:rPr>
              <w:t>. . . .</w:t>
            </w:r>
            <w:proofErr w:type="gramEnd"/>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2.1.2 Место оказания услуг . . . . . . . . . . . . . . . . . . . . . . . . . . . . . . . . . . . . . . . . . . . . . . . . . . . . . . . . .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 xml:space="preserve">2.1.3 Условия передачи . . . . . . . . . . . . . . . . . . . . . . . . . . . . . . . . . . . . . . . . . . . . . . . . . . . . . . . . . </w:t>
            </w:r>
            <w:proofErr w:type="gramStart"/>
            <w:r w:rsidRPr="0064518D">
              <w:rPr>
                <w:rFonts w:ascii="Times New Roman" w:hAnsi="Times New Roman"/>
                <w:sz w:val="24"/>
                <w:szCs w:val="24"/>
              </w:rPr>
              <w:t>. . . .</w:t>
            </w:r>
            <w:proofErr w:type="gramEnd"/>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2.1.4 Сроки доставки до пункта назначения . . . . . . . . . . . . . . . . . . . . . . . . . . . . . . . .</w:t>
            </w:r>
            <w:r w:rsidR="00ED1ABC">
              <w:rPr>
                <w:rFonts w:ascii="Times New Roman" w:hAnsi="Times New Roman"/>
                <w:sz w:val="24"/>
                <w:szCs w:val="24"/>
              </w:rPr>
              <w:t xml:space="preserve"> . . . . . . . . . . . . .  </w:t>
            </w:r>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2.1.5 Сведения о начальной (максима</w:t>
            </w:r>
            <w:r w:rsidR="00590DED">
              <w:rPr>
                <w:rFonts w:ascii="Times New Roman" w:hAnsi="Times New Roman"/>
                <w:sz w:val="24"/>
                <w:szCs w:val="24"/>
              </w:rPr>
              <w:t xml:space="preserve">льной) цене договора </w:t>
            </w:r>
            <w:r w:rsidRPr="0064518D">
              <w:rPr>
                <w:rFonts w:ascii="Times New Roman" w:hAnsi="Times New Roman"/>
                <w:sz w:val="24"/>
                <w:szCs w:val="24"/>
              </w:rPr>
              <w:t>. . . . . . . . .</w:t>
            </w:r>
            <w:r w:rsidR="00BB5A95">
              <w:rPr>
                <w:rFonts w:ascii="Times New Roman" w:hAnsi="Times New Roman"/>
                <w:sz w:val="24"/>
                <w:szCs w:val="24"/>
              </w:rPr>
              <w:t xml:space="preserve"> . . . . . . . . . .</w:t>
            </w:r>
            <w:r w:rsidR="00590DED">
              <w:rPr>
                <w:rFonts w:ascii="Times New Roman" w:hAnsi="Times New Roman"/>
                <w:sz w:val="24"/>
                <w:szCs w:val="24"/>
              </w:rPr>
              <w:t xml:space="preserve"> . . . . . . . . </w:t>
            </w:r>
            <w:proofErr w:type="gramStart"/>
            <w:r w:rsidR="00590DED">
              <w:rPr>
                <w:rFonts w:ascii="Times New Roman" w:hAnsi="Times New Roman"/>
                <w:sz w:val="24"/>
                <w:szCs w:val="24"/>
              </w:rPr>
              <w:t>. . . .</w:t>
            </w:r>
            <w:proofErr w:type="gramEnd"/>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 xml:space="preserve">2.1.6 </w:t>
            </w:r>
            <w:r w:rsidR="00BB5A95" w:rsidRPr="00BB5A95">
              <w:rPr>
                <w:rFonts w:ascii="Times New Roman" w:hAnsi="Times New Roman"/>
                <w:sz w:val="24"/>
                <w:szCs w:val="24"/>
              </w:rPr>
              <w:t>Обоснование начальной (максимальной) цены договора (НМЦД)</w:t>
            </w:r>
            <w:r w:rsidRPr="0064518D">
              <w:rPr>
                <w:rFonts w:ascii="Times New Roman" w:hAnsi="Times New Roman"/>
                <w:sz w:val="24"/>
                <w:szCs w:val="24"/>
              </w:rPr>
              <w:t>. . . . . .</w:t>
            </w:r>
            <w:r w:rsidR="00ED1ABC">
              <w:rPr>
                <w:rFonts w:ascii="Times New Roman" w:hAnsi="Times New Roman"/>
                <w:sz w:val="24"/>
                <w:szCs w:val="24"/>
              </w:rPr>
              <w:t xml:space="preserve"> . . . . . . . . . . . . . .</w:t>
            </w:r>
            <w:r w:rsidR="00BB5A95">
              <w:rPr>
                <w:rFonts w:ascii="Times New Roman" w:hAnsi="Times New Roman"/>
                <w:sz w:val="24"/>
                <w:szCs w:val="24"/>
              </w:rPr>
              <w:t xml:space="preserve"> .</w:t>
            </w:r>
            <w:r w:rsidR="00ED1ABC">
              <w:rPr>
                <w:rFonts w:ascii="Times New Roman" w:hAnsi="Times New Roman"/>
                <w:sz w:val="24"/>
                <w:szCs w:val="24"/>
              </w:rPr>
              <w:t xml:space="preserve">  </w:t>
            </w:r>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w:t>
            </w:r>
            <w:r w:rsidR="00A44666">
              <w:rPr>
                <w:rFonts w:ascii="Times New Roman" w:hAnsi="Times New Roman"/>
                <w:sz w:val="24"/>
                <w:szCs w:val="24"/>
              </w:rPr>
              <w:t>.1.7 Технические требования . .</w:t>
            </w:r>
            <w:r w:rsidRPr="0064518D">
              <w:rPr>
                <w:rFonts w:ascii="Times New Roman" w:hAnsi="Times New Roman"/>
                <w:sz w:val="24"/>
                <w:szCs w:val="24"/>
              </w:rPr>
              <w:t xml:space="preserve"> . . . . . . . . . . . . . . . . . . . . . . . . . . . . . . . . . . . . . . . . . . . . . . . . . </w:t>
            </w:r>
            <w:proofErr w:type="gramStart"/>
            <w:r w:rsidRPr="0064518D">
              <w:rPr>
                <w:rFonts w:ascii="Times New Roman" w:hAnsi="Times New Roman"/>
                <w:sz w:val="24"/>
                <w:szCs w:val="24"/>
              </w:rPr>
              <w:t>. . . .</w:t>
            </w:r>
            <w:proofErr w:type="gramEnd"/>
            <w:r w:rsidRPr="0064518D">
              <w:rPr>
                <w:rFonts w:ascii="Times New Roman" w:hAnsi="Times New Roman"/>
                <w:sz w:val="24"/>
                <w:szCs w:val="24"/>
              </w:rPr>
              <w:t xml:space="preserve"> .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2.1.8 Условия перевозки. . . .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 xml:space="preserve">2.1.9 </w:t>
            </w:r>
            <w:r w:rsidRPr="0064518D">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2.1.10</w:t>
            </w:r>
            <w:r w:rsidRPr="0064518D">
              <w:rPr>
                <w:rFonts w:ascii="Times New Roman" w:hAnsi="Times New Roman"/>
                <w:sz w:val="24"/>
                <w:szCs w:val="24"/>
              </w:rPr>
              <w:tab/>
              <w:t xml:space="preserve">Технические требования к Перевозчику в период оказания услуг.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 xml:space="preserve">2.1.11 Технические требования к </w:t>
            </w:r>
            <w:r w:rsidRPr="0064518D">
              <w:rPr>
                <w:rFonts w:ascii="Times New Roman" w:eastAsia="Times New Roman" w:hAnsi="Times New Roman"/>
                <w:iCs/>
                <w:sz w:val="24"/>
                <w:szCs w:val="24"/>
                <w:lang w:eastAsia="ru-RU"/>
              </w:rPr>
              <w:t>автотранспорту</w:t>
            </w:r>
            <w:r w:rsidRPr="0064518D">
              <w:rPr>
                <w:rFonts w:ascii="Times New Roman" w:hAnsi="Times New Roman"/>
                <w:sz w:val="24"/>
                <w:szCs w:val="24"/>
              </w:rPr>
              <w:t>.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2.1.12 Форма, сроки и порядок оплаты услуг. . . . . . . . . . . . . . . . . . . . . . . . . . .</w:t>
            </w:r>
            <w:r w:rsidR="00ED1ABC">
              <w:rPr>
                <w:rFonts w:ascii="Times New Roman" w:hAnsi="Times New Roman"/>
                <w:sz w:val="24"/>
                <w:szCs w:val="24"/>
              </w:rPr>
              <w:t xml:space="preserve"> . . . . . . . . . . . . . . . </w:t>
            </w:r>
            <w:r w:rsidRPr="0064518D">
              <w:rPr>
                <w:rFonts w:ascii="Times New Roman" w:hAnsi="Times New Roman"/>
                <w:sz w:val="24"/>
                <w:szCs w:val="24"/>
              </w:rPr>
              <w:t>.</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3. Проект договора . . . . . . . . . . . . . . . . . . . . . . . . . . . . . . . . . . . . . . . . . . . . . . . . . . . . . . . . .</w:t>
            </w:r>
            <w:r w:rsidR="00ED1ABC">
              <w:rPr>
                <w:rFonts w:ascii="Times New Roman" w:eastAsia="Times New Roman" w:hAnsi="Times New Roman"/>
                <w:b/>
                <w:bCs/>
                <w:sz w:val="24"/>
                <w:szCs w:val="24"/>
                <w:lang w:eastAsia="ru-RU"/>
              </w:rPr>
              <w:t xml:space="preserve">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10</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4. Порядок проведения закупки . . . . . . . . . . . . . . . . . . . . . . . . . . . . . . . . . . . . . . . . . . . . .</w:t>
            </w:r>
            <w:r w:rsidR="00ED1ABC">
              <w:rPr>
                <w:rFonts w:ascii="Times New Roman" w:eastAsia="Times New Roman" w:hAnsi="Times New Roman"/>
                <w:b/>
                <w:bCs/>
                <w:sz w:val="24"/>
                <w:szCs w:val="24"/>
                <w:lang w:eastAsia="ru-RU"/>
              </w:rPr>
              <w:t xml:space="preserve">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4.1. Общий порядок проведения закупки.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4.2. Публикация Извещения о проведении закупки.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 Подготовка заявок . . . . . . . . . . . . . . . . . . . . . . . . . . . . . . . . . . . . . . . . . . . . . . . . . .</w:t>
            </w:r>
            <w:r w:rsidR="00ED1ABC">
              <w:rPr>
                <w:rFonts w:ascii="Times New Roman" w:eastAsia="Times New Roman" w:hAnsi="Times New Roman"/>
                <w:sz w:val="24"/>
                <w:szCs w:val="24"/>
                <w:lang w:eastAsia="ru-RU"/>
              </w:rPr>
              <w:t xml:space="preserve">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4.4.1. Общие требования к заявке . . . . . . . . . . . . . . . . . . . . . . . . . . . . . . . . . . . . . . .</w:t>
            </w:r>
            <w:r w:rsidR="00ED1ABC">
              <w:rPr>
                <w:rFonts w:ascii="Times New Roman" w:eastAsia="Times New Roman" w:hAnsi="Times New Roman"/>
                <w:sz w:val="24"/>
                <w:szCs w:val="24"/>
                <w:lang w:eastAsia="ru-RU"/>
              </w:rPr>
              <w:t xml:space="preserve">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4.4.2. Требования к сроку действия заявки . . . . . . . . . </w:t>
            </w:r>
            <w:proofErr w:type="gramStart"/>
            <w:r w:rsidRPr="0064518D">
              <w:rPr>
                <w:rFonts w:ascii="Times New Roman" w:eastAsia="Times New Roman" w:hAnsi="Times New Roman"/>
                <w:sz w:val="24"/>
                <w:szCs w:val="24"/>
                <w:lang w:eastAsia="ru-RU"/>
              </w:rPr>
              <w:t>. . . .</w:t>
            </w:r>
            <w:proofErr w:type="gramEnd"/>
            <w:r w:rsidRPr="0064518D">
              <w:rPr>
                <w:rFonts w:ascii="Times New Roman" w:eastAsia="Times New Roman" w:hAnsi="Times New Roman"/>
                <w:sz w:val="24"/>
                <w:szCs w:val="24"/>
                <w:lang w:eastAsia="ru-RU"/>
              </w:rPr>
              <w:t>. . . . . . . . . . . . . . . . . . .</w:t>
            </w:r>
            <w:r w:rsidR="00ED1ABC">
              <w:rPr>
                <w:rFonts w:ascii="Times New Roman" w:eastAsia="Times New Roman" w:hAnsi="Times New Roman"/>
                <w:sz w:val="24"/>
                <w:szCs w:val="24"/>
                <w:lang w:eastAsia="ru-RU"/>
              </w:rPr>
              <w:t xml:space="preserve">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4.4.3. Требования к языку заявки . . . . . . . . . . . . . . . . . . . . . . . . . . . . . . . . . . . . . . . . </w:t>
            </w:r>
            <w:r w:rsidR="00ED1ABC">
              <w:rPr>
                <w:rFonts w:ascii="Times New Roman" w:eastAsia="Times New Roman" w:hAnsi="Times New Roman"/>
                <w:sz w:val="24"/>
                <w:szCs w:val="24"/>
                <w:lang w:eastAsia="ru-RU"/>
              </w:rPr>
              <w:t xml:space="preserve">. .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4.4.4. Требования к валюте заявки . . . . . . . . . . . . . . . . . . . . . . . . . . . . . . . . . . . . . . . .</w:t>
            </w:r>
            <w:r w:rsidR="00ED1ABC">
              <w:rPr>
                <w:rFonts w:ascii="Times New Roman" w:eastAsia="Times New Roman" w:hAnsi="Times New Roman"/>
                <w:sz w:val="24"/>
                <w:szCs w:val="24"/>
                <w:lang w:eastAsia="ru-RU"/>
              </w:rPr>
              <w:t xml:space="preserve">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Pr>
                <w:rFonts w:ascii="Times New Roman" w:eastAsia="Times New Roman" w:hAnsi="Times New Roman"/>
                <w:sz w:val="24"/>
                <w:szCs w:val="24"/>
                <w:lang w:eastAsia="ru-RU"/>
              </w:rPr>
              <w:t xml:space="preserve">.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 xml:space="preserve">разъяснений положений закупочной Документации. . . . . . . . . . . . . . . . . . . . . . . . . . . . . </w:t>
            </w:r>
            <w:r w:rsidR="00ED1ABC">
              <w:rPr>
                <w:rFonts w:ascii="Times New Roman" w:eastAsia="Times New Roman" w:hAnsi="Times New Roman"/>
                <w:sz w:val="24"/>
                <w:szCs w:val="24"/>
                <w:lang w:eastAsia="ru-RU"/>
              </w:rPr>
              <w:t xml:space="preserve">. . . . . .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 xml:space="preserve">4.4.7. </w:t>
            </w:r>
            <w:r w:rsidRPr="0064518D">
              <w:rPr>
                <w:rFonts w:ascii="Times New Roman" w:hAnsi="Times New Roman"/>
                <w:bCs/>
                <w:sz w:val="24"/>
                <w:szCs w:val="24"/>
              </w:rPr>
              <w:t>Порядок внесения изменений в закупочную Документацию, отмены закупки</w:t>
            </w:r>
            <w:r w:rsidRPr="0064518D">
              <w:rPr>
                <w:rFonts w:ascii="Times New Roman" w:eastAsia="Times New Roman" w:hAnsi="Times New Roman"/>
                <w:sz w:val="24"/>
                <w:szCs w:val="24"/>
                <w:lang w:eastAsia="ru-RU"/>
              </w:rPr>
              <w:t xml:space="preserve">. . . </w:t>
            </w:r>
            <w:r w:rsidR="00ED1ABC">
              <w:rPr>
                <w:rFonts w:ascii="Times New Roman" w:eastAsia="Times New Roman" w:hAnsi="Times New Roman"/>
                <w:sz w:val="24"/>
                <w:szCs w:val="24"/>
                <w:lang w:eastAsia="ru-RU"/>
              </w:rPr>
              <w:t xml:space="preserve">.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Pr>
                <w:rFonts w:ascii="Times New Roman" w:eastAsia="Times New Roman" w:hAnsi="Times New Roman"/>
                <w:sz w:val="24"/>
                <w:szCs w:val="24"/>
                <w:lang w:eastAsia="ru-RU"/>
              </w:rPr>
              <w:t xml:space="preserve">закупки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4.4.9. Требование к предоставлению Заявок . . . . . . . . . . . . . . . . . . . . . . . . . . . .</w:t>
            </w:r>
            <w:r w:rsidR="00ED1ABC">
              <w:rPr>
                <w:rFonts w:ascii="Times New Roman" w:eastAsia="Times New Roman" w:hAnsi="Times New Roman"/>
                <w:sz w:val="24"/>
                <w:szCs w:val="24"/>
                <w:lang w:eastAsia="ru-RU"/>
              </w:rPr>
              <w:t xml:space="preserve"> . . . . .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установленным требованиям . . . .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4.6. Подача заявок и их прием . . . . . . . . . . . . . . . . . . . . . . . . . . . . . . . . . . . . . . . . . . . </w:t>
            </w:r>
            <w:r w:rsidR="00ED1ABC">
              <w:rPr>
                <w:rFonts w:ascii="Times New Roman" w:eastAsia="Times New Roman" w:hAnsi="Times New Roman"/>
                <w:sz w:val="24"/>
                <w:szCs w:val="24"/>
                <w:lang w:eastAsia="ru-RU"/>
              </w:rPr>
              <w:t xml:space="preserve">.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4.7. Изменение условий заявки . . . . . . . . . . . . . . . . . . . . . . . . . . . . . . . . . . . . . . . . . . .</w:t>
            </w:r>
            <w:r w:rsidR="00ED1ABC">
              <w:rPr>
                <w:rFonts w:ascii="Times New Roman" w:eastAsia="Times New Roman" w:hAnsi="Times New Roman"/>
                <w:sz w:val="24"/>
                <w:szCs w:val="24"/>
                <w:lang w:eastAsia="ru-RU"/>
              </w:rPr>
              <w:t xml:space="preserve">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4.9.1. Общие положения . . . . . . . . . . . . .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4.9.2. Этап отбора заявок . . . . . . . . . . . . . . . . . . . . . . . . . . . . . . . . . . . . . . . . . . . . . . . . . . . . .</w:t>
            </w:r>
            <w:r w:rsidR="00ED1ABC">
              <w:rPr>
                <w:rFonts w:ascii="Times New Roman" w:eastAsia="Times New Roman" w:hAnsi="Times New Roman"/>
                <w:sz w:val="24"/>
                <w:szCs w:val="24"/>
                <w:lang w:eastAsia="ru-RU"/>
              </w:rPr>
              <w:t xml:space="preserve">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4.9.3. Этап оценки заявок . . . . . . . . . . . . . . . . . . . . . . . . . . . . . . . . . . . . . . . . . . . . . . . . . . . . .</w:t>
            </w:r>
            <w:r w:rsidR="00ED1ABC">
              <w:rPr>
                <w:rFonts w:ascii="Times New Roman" w:eastAsia="Times New Roman" w:hAnsi="Times New Roman"/>
                <w:sz w:val="24"/>
                <w:szCs w:val="24"/>
                <w:lang w:eastAsia="ru-RU"/>
              </w:rPr>
              <w:t xml:space="preserve">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31</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4.10. Определение Победителя закупки . . . . . . . . . . . . . . . . . . . . . . . . . . . . . . . . . </w:t>
            </w:r>
            <w:r w:rsidR="00ED1ABC">
              <w:rPr>
                <w:rFonts w:ascii="Times New Roman" w:eastAsia="Times New Roman" w:hAnsi="Times New Roman"/>
                <w:sz w:val="24"/>
                <w:szCs w:val="24"/>
                <w:lang w:eastAsia="ru-RU"/>
              </w:rPr>
              <w:t xml:space="preserve">. . .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33</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33</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35</w:t>
            </w:r>
          </w:p>
        </w:tc>
      </w:tr>
      <w:tr w:rsidR="0064518D" w:rsidRPr="0064518D" w:rsidTr="00ED1ABC">
        <w:trPr>
          <w:trHeight w:val="487"/>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 xml:space="preserve">5. Образцы основных форм документов, включаемых в Заявку </w:t>
            </w:r>
            <w:r w:rsidRPr="0064518D">
              <w:rPr>
                <w:rFonts w:ascii="Times New Roman" w:eastAsia="Times New Roman" w:hAnsi="Times New Roman"/>
                <w:sz w:val="24"/>
                <w:szCs w:val="24"/>
                <w:lang w:eastAsia="ru-RU"/>
              </w:rPr>
              <w:t>.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5.1. Заявка на участие в закупке (Форма </w:t>
            </w:r>
            <w:proofErr w:type="gramStart"/>
            <w:r w:rsidRPr="0064518D">
              <w:rPr>
                <w:rFonts w:ascii="Times New Roman" w:eastAsia="Times New Roman" w:hAnsi="Times New Roman"/>
                <w:sz w:val="24"/>
                <w:szCs w:val="24"/>
                <w:lang w:eastAsia="ru-RU"/>
              </w:rPr>
              <w:t>1). . .</w:t>
            </w:r>
            <w:proofErr w:type="gramEnd"/>
            <w:r w:rsidRPr="0064518D">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5.2. Анкета участника (Форма </w:t>
            </w:r>
            <w:proofErr w:type="gramStart"/>
            <w:r w:rsidRPr="0064518D">
              <w:rPr>
                <w:rFonts w:ascii="Times New Roman" w:eastAsia="Times New Roman" w:hAnsi="Times New Roman"/>
                <w:sz w:val="24"/>
                <w:szCs w:val="24"/>
                <w:lang w:eastAsia="ru-RU"/>
              </w:rPr>
              <w:t>2). . .</w:t>
            </w:r>
            <w:proofErr w:type="gramEnd"/>
            <w:r w:rsidRPr="0064518D">
              <w:rPr>
                <w:rFonts w:ascii="Times New Roman" w:eastAsia="Times New Roman" w:hAnsi="Times New Roman"/>
                <w:sz w:val="24"/>
                <w:szCs w:val="24"/>
                <w:lang w:eastAsia="ru-RU"/>
              </w:rPr>
              <w:t xml:space="preserve"> . . . . . . . . . . . . . . . . . . . . . . . . . . . . . . . . . . . . . . . . . . .</w:t>
            </w:r>
            <w:r w:rsidR="00ED1ABC">
              <w:rPr>
                <w:rFonts w:ascii="Times New Roman" w:eastAsia="Times New Roman" w:hAnsi="Times New Roman"/>
                <w:sz w:val="24"/>
                <w:szCs w:val="24"/>
                <w:lang w:eastAsia="ru-RU"/>
              </w:rPr>
              <w:t xml:space="preserve">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41</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5.3. Сведения об автотранспорте Участника (Форма 3) . . . . . . . . . . . . . . . . . . . . . . . . . . . . . . </w:t>
            </w:r>
            <w:r w:rsidR="00ED1ABC">
              <w:rPr>
                <w:rFonts w:ascii="Times New Roman" w:eastAsia="Times New Roman" w:hAnsi="Times New Roman"/>
                <w:sz w:val="24"/>
                <w:szCs w:val="24"/>
                <w:lang w:eastAsia="ru-RU"/>
              </w:rPr>
              <w:t xml:space="preserve">. . . </w:t>
            </w:r>
          </w:p>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5.3.1. Инструкции по заполнению. . . . . . . . . . . . . . . . . . . . . . . . . . . . . . . . . . . . . . . . . . . . . . . . </w:t>
            </w:r>
            <w:r w:rsidR="00ED1ABC">
              <w:rPr>
                <w:rFonts w:ascii="Times New Roman" w:eastAsia="Times New Roman" w:hAnsi="Times New Roman"/>
                <w:sz w:val="24"/>
                <w:szCs w:val="24"/>
                <w:lang w:eastAsia="ru-RU"/>
              </w:rPr>
              <w:t xml:space="preserve">. . .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42</w:t>
            </w:r>
          </w:p>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43</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5.4.  </w:t>
            </w:r>
            <w:r w:rsidRPr="0064518D">
              <w:rPr>
                <w:rFonts w:ascii="Times New Roman" w:hAnsi="Times New Roman"/>
                <w:sz w:val="24"/>
                <w:szCs w:val="24"/>
              </w:rPr>
              <w:t xml:space="preserve">Справка об отсутствии признаков крупной сделки (Форма 4). . . . . . . . . </w:t>
            </w:r>
            <w:r w:rsidR="00ED1ABC">
              <w:rPr>
                <w:rFonts w:ascii="Times New Roman" w:hAnsi="Times New Roman"/>
                <w:sz w:val="24"/>
                <w:szCs w:val="24"/>
              </w:rPr>
              <w:t xml:space="preserve">. . . . . . . . . . . . . . .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5.4.1. Инструкции по заполнению. . . . . . . . . . . . . . . . . . . . . . . . . . . . . . . . . . . . . . . . . . . . . . . . </w:t>
            </w:r>
            <w:r w:rsidR="00ED1ABC">
              <w:rPr>
                <w:rFonts w:ascii="Times New Roman" w:eastAsia="Times New Roman" w:hAnsi="Times New Roman"/>
                <w:sz w:val="24"/>
                <w:szCs w:val="24"/>
                <w:lang w:eastAsia="ru-RU"/>
              </w:rPr>
              <w:t xml:space="preserve">. . .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45</w:t>
            </w:r>
          </w:p>
        </w:tc>
      </w:tr>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Default="0064518D" w:rsidP="00827A76">
      <w:pPr>
        <w:shd w:val="clear" w:color="auto" w:fill="FFFFFF" w:themeFill="background1"/>
        <w:spacing w:line="240" w:lineRule="auto"/>
        <w:jc w:val="center"/>
        <w:rPr>
          <w:rFonts w:ascii="Times New Roman" w:hAnsi="Times New Roman"/>
          <w:sz w:val="24"/>
          <w:szCs w:val="24"/>
        </w:rPr>
      </w:pPr>
    </w:p>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3" w:name="_Toc261535039"/>
      <w:bookmarkStart w:id="4" w:name="_Toc262557795"/>
      <w:bookmarkStart w:id="5" w:name="_Toc278971468"/>
      <w:bookmarkStart w:id="6" w:name="_Toc322701683"/>
      <w:bookmarkStart w:id="7" w:name="_Toc344124365"/>
      <w:bookmarkStart w:id="8" w:name="_Ref93217065"/>
      <w:bookmarkStart w:id="9" w:name="_Ref93389610"/>
      <w:bookmarkStart w:id="10"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1" w:name="_Toc55285335"/>
      <w:bookmarkStart w:id="12" w:name="_Toc55305369"/>
      <w:bookmarkStart w:id="13" w:name="_Toc57314615"/>
      <w:bookmarkStart w:id="14" w:name="_Toc69728941"/>
      <w:bookmarkStart w:id="15" w:name="_Toc261535035"/>
      <w:bookmarkStart w:id="16" w:name="_Toc262557791"/>
      <w:bookmarkStart w:id="17" w:name="_Toc322701679"/>
      <w:r w:rsidRPr="00C770E9">
        <w:rPr>
          <w:rFonts w:ascii="Times New Roman" w:eastAsia="Times New Roman" w:hAnsi="Times New Roman"/>
          <w:b/>
          <w:bCs/>
          <w:sz w:val="24"/>
          <w:szCs w:val="24"/>
          <w:lang w:eastAsia="ru-RU"/>
        </w:rPr>
        <w:t xml:space="preserve">1.1. Общие сведения о </w:t>
      </w:r>
      <w:bookmarkEnd w:id="11"/>
      <w:bookmarkEnd w:id="12"/>
      <w:bookmarkEnd w:id="13"/>
      <w:bookmarkEnd w:id="14"/>
      <w:r w:rsidRPr="00C770E9">
        <w:rPr>
          <w:rFonts w:ascii="Times New Roman" w:eastAsia="Times New Roman" w:hAnsi="Times New Roman"/>
          <w:b/>
          <w:bCs/>
          <w:sz w:val="24"/>
          <w:szCs w:val="24"/>
          <w:lang w:eastAsia="ru-RU"/>
        </w:rPr>
        <w:t xml:space="preserve">процедуре </w:t>
      </w:r>
      <w:bookmarkEnd w:id="15"/>
      <w:bookmarkEnd w:id="16"/>
      <w:bookmarkEnd w:id="17"/>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8" w:name="_Ref55193512"/>
      <w:bookmarkStart w:id="19" w:name="Общие_сведения"/>
      <w:bookmarkStart w:id="20"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w:t>
      </w:r>
      <w:r w:rsidR="00331FBC" w:rsidRPr="00331FBC">
        <w:rPr>
          <w:rFonts w:ascii="Times New Roman" w:eastAsia="Times New Roman" w:hAnsi="Times New Roman"/>
          <w:sz w:val="24"/>
          <w:szCs w:val="24"/>
          <w:lang w:eastAsia="ru-RU"/>
        </w:rPr>
        <w:t xml:space="preserve">на сайте оператора электронной площадки </w:t>
      </w:r>
      <w:r w:rsidR="00ED1ABC" w:rsidRPr="002675BB">
        <w:rPr>
          <w:rFonts w:ascii="Times New Roman" w:eastAsia="Times New Roman" w:hAnsi="Times New Roman"/>
          <w:b/>
          <w:sz w:val="24"/>
          <w:szCs w:val="24"/>
          <w:lang w:eastAsia="ru-RU"/>
        </w:rPr>
        <w:t xml:space="preserve">АО «ОТС» </w:t>
      </w:r>
      <w:hyperlink r:id="rId9" w:history="1">
        <w:r w:rsidR="00ED1ABC" w:rsidRPr="002675BB">
          <w:rPr>
            <w:rFonts w:ascii="Times New Roman" w:eastAsia="Times New Roman" w:hAnsi="Times New Roman"/>
            <w:color w:val="0000FF"/>
            <w:sz w:val="24"/>
            <w:szCs w:val="24"/>
            <w:u w:val="single"/>
            <w:lang w:eastAsia="ru-RU"/>
          </w:rPr>
          <w:t>www.otc.ru</w:t>
        </w:r>
      </w:hyperlink>
      <w:r w:rsidR="00331FBC" w:rsidRPr="00331FBC">
        <w:rPr>
          <w:rFonts w:ascii="Times New Roman" w:eastAsia="Times New Roman" w:hAnsi="Times New Roman"/>
          <w:sz w:val="24"/>
          <w:szCs w:val="24"/>
          <w:lang w:eastAsia="ru-RU"/>
        </w:rPr>
        <w:t xml:space="preserve"> </w:t>
      </w:r>
      <w:r w:rsidR="00331FBC" w:rsidRPr="00331FBC">
        <w:rPr>
          <w:rFonts w:ascii="Times New Roman" w:eastAsia="Times New Roman" w:hAnsi="Times New Roman"/>
          <w:color w:val="000000"/>
          <w:sz w:val="24"/>
          <w:szCs w:val="24"/>
          <w:u w:val="single"/>
          <w:lang w:eastAsia="ru-RU"/>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w:t>
      </w:r>
      <w:r w:rsidR="00743CF9" w:rsidRPr="002314C8">
        <w:rPr>
          <w:rFonts w:ascii="Times New Roman" w:hAnsi="Times New Roman"/>
          <w:sz w:val="24"/>
          <w:szCs w:val="24"/>
        </w:rPr>
        <w:t xml:space="preserve">пригласило </w:t>
      </w:r>
      <w:r w:rsidR="00EB7F82" w:rsidRPr="002314C8">
        <w:rPr>
          <w:rFonts w:ascii="Times New Roman" w:hAnsi="Times New Roman"/>
          <w:b/>
          <w:sz w:val="24"/>
          <w:szCs w:val="24"/>
        </w:rPr>
        <w:t xml:space="preserve">только </w:t>
      </w:r>
      <w:r w:rsidR="00743CF9" w:rsidRPr="002314C8">
        <w:rPr>
          <w:rFonts w:ascii="Times New Roman" w:hAnsi="Times New Roman"/>
          <w:b/>
          <w:sz w:val="24"/>
          <w:szCs w:val="24"/>
        </w:rPr>
        <w:t>юридических лиц и индивидуальных предпринимателей</w:t>
      </w:r>
      <w:r w:rsidR="00DD1D82" w:rsidRPr="002314C8">
        <w:rPr>
          <w:rFonts w:ascii="Times New Roman" w:hAnsi="Times New Roman"/>
          <w:b/>
          <w:sz w:val="24"/>
          <w:szCs w:val="24"/>
        </w:rPr>
        <w:t xml:space="preserve">, </w:t>
      </w:r>
      <w:r w:rsidR="00EB7F82" w:rsidRPr="002314C8">
        <w:rPr>
          <w:rFonts w:ascii="Times New Roman" w:hAnsi="Times New Roman"/>
          <w:b/>
          <w:sz w:val="24"/>
          <w:szCs w:val="24"/>
        </w:rPr>
        <w:t>которые являются</w:t>
      </w:r>
      <w:r w:rsidR="00DD1D82" w:rsidRPr="002314C8">
        <w:rPr>
          <w:rFonts w:ascii="Times New Roman" w:hAnsi="Times New Roman"/>
          <w:b/>
          <w:sz w:val="24"/>
          <w:szCs w:val="24"/>
        </w:rPr>
        <w:t xml:space="preserve"> субъект</w:t>
      </w:r>
      <w:r w:rsidR="00EB7F82" w:rsidRPr="002314C8">
        <w:rPr>
          <w:rFonts w:ascii="Times New Roman" w:hAnsi="Times New Roman"/>
          <w:b/>
          <w:sz w:val="24"/>
          <w:szCs w:val="24"/>
        </w:rPr>
        <w:t>ами</w:t>
      </w:r>
      <w:r w:rsidR="00DD1D82" w:rsidRPr="002314C8">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8"/>
      <w:bookmarkEnd w:id="19"/>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4238B7" w:rsidRPr="00BB1CB7">
        <w:rPr>
          <w:rFonts w:ascii="Times New Roman" w:hAnsi="Times New Roman"/>
          <w:sz w:val="24"/>
          <w:szCs w:val="24"/>
        </w:rPr>
        <w:t xml:space="preserve">на перевозку </w:t>
      </w:r>
      <w:r w:rsidR="004238B7" w:rsidRPr="00BB1CB7">
        <w:rPr>
          <w:rFonts w:ascii="Times New Roman" w:hAnsi="Times New Roman"/>
          <w:iCs/>
          <w:sz w:val="24"/>
          <w:szCs w:val="24"/>
        </w:rPr>
        <w:t>нефтепрод</w:t>
      </w:r>
      <w:r w:rsidR="004238B7">
        <w:rPr>
          <w:rFonts w:ascii="Times New Roman" w:hAnsi="Times New Roman"/>
          <w:iCs/>
          <w:sz w:val="24"/>
          <w:szCs w:val="24"/>
        </w:rPr>
        <w:t xml:space="preserve">уктов автомобильным транспортом </w:t>
      </w:r>
      <w:r w:rsidR="004238B7">
        <w:rPr>
          <w:rFonts w:ascii="Times New Roman" w:eastAsia="Times New Roman" w:hAnsi="Times New Roman"/>
          <w:bCs/>
          <w:kern w:val="28"/>
          <w:sz w:val="24"/>
          <w:szCs w:val="24"/>
        </w:rPr>
        <w:t xml:space="preserve">с филиалов-нефтебаз </w:t>
      </w:r>
      <w:r w:rsidR="004238B7" w:rsidRPr="00BB1CB7">
        <w:rPr>
          <w:rFonts w:ascii="Times New Roman" w:hAnsi="Times New Roman"/>
          <w:iCs/>
          <w:sz w:val="24"/>
          <w:szCs w:val="24"/>
        </w:rPr>
        <w:t xml:space="preserve">АО «Саханефтегазсбыт» </w:t>
      </w:r>
      <w:r w:rsidR="004238B7">
        <w:rPr>
          <w:rFonts w:ascii="Times New Roman" w:eastAsia="Times New Roman" w:hAnsi="Times New Roman"/>
          <w:bCs/>
          <w:kern w:val="28"/>
          <w:sz w:val="24"/>
          <w:szCs w:val="24"/>
        </w:rPr>
        <w:t>в 2022</w:t>
      </w:r>
      <w:r w:rsidR="004238B7" w:rsidRPr="00400127">
        <w:rPr>
          <w:rFonts w:ascii="Times New Roman" w:eastAsia="Times New Roman" w:hAnsi="Times New Roman"/>
          <w:bCs/>
          <w:kern w:val="28"/>
          <w:sz w:val="24"/>
          <w:szCs w:val="24"/>
        </w:rPr>
        <w:t xml:space="preserve"> год</w:t>
      </w:r>
      <w:r w:rsidR="004238B7">
        <w:rPr>
          <w:rFonts w:ascii="Times New Roman" w:eastAsia="Times New Roman" w:hAnsi="Times New Roman"/>
          <w:bCs/>
          <w:kern w:val="28"/>
          <w:sz w:val="24"/>
          <w:szCs w:val="24"/>
        </w:rPr>
        <w:t>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20"/>
      <w:r w:rsidRPr="00743CF9">
        <w:rPr>
          <w:rFonts w:ascii="Times New Roman" w:hAnsi="Times New Roman"/>
          <w:sz w:val="24"/>
          <w:szCs w:val="24"/>
        </w:rPr>
        <w:t xml:space="preserve"> </w:t>
      </w:r>
    </w:p>
    <w:p w:rsidR="004238B7" w:rsidRPr="004238B7" w:rsidRDefault="004238B7" w:rsidP="004238B7">
      <w:pPr>
        <w:shd w:val="clear" w:color="auto" w:fill="FFFFFF" w:themeFill="background1"/>
        <w:suppressAutoHyphens/>
        <w:spacing w:after="0" w:line="240" w:lineRule="atLeast"/>
        <w:jc w:val="both"/>
        <w:rPr>
          <w:rFonts w:ascii="Times New Roman" w:hAnsi="Times New Roman"/>
          <w:sz w:val="24"/>
          <w:szCs w:val="24"/>
        </w:rPr>
      </w:pPr>
      <w:r w:rsidRPr="004238B7">
        <w:rPr>
          <w:rFonts w:ascii="Times New Roman" w:hAnsi="Times New Roman"/>
          <w:sz w:val="24"/>
          <w:szCs w:val="24"/>
        </w:rPr>
        <w:t>Попов Анатолий Александрович - 8 (4112) 31-89-27 (доб. 311)</w:t>
      </w:r>
    </w:p>
    <w:p w:rsidR="00743CF9" w:rsidRDefault="00110A51" w:rsidP="004238B7">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E273BF">
        <w:rPr>
          <w:rFonts w:ascii="Times New Roman" w:eastAsia="Times New Roman" w:hAnsi="Times New Roman"/>
          <w:sz w:val="24"/>
          <w:szCs w:val="24"/>
          <w:lang w:eastAsia="ru-RU"/>
        </w:rPr>
        <w:t xml:space="preserve"> 8</w:t>
      </w:r>
      <w:r w:rsidR="00743CF9" w:rsidRPr="00C770E9">
        <w:rPr>
          <w:rFonts w:ascii="Times New Roman" w:eastAsia="Times New Roman" w:hAnsi="Times New Roman"/>
          <w:sz w:val="24"/>
          <w:szCs w:val="24"/>
          <w:lang w:eastAsia="ru-RU"/>
        </w:rPr>
        <w:t xml:space="preserve">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1"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61535036"/>
      <w:bookmarkStart w:id="30" w:name="_Toc262557792"/>
      <w:bookmarkStart w:id="31" w:name="_Toc322701680"/>
      <w:r w:rsidRPr="00825E0A">
        <w:rPr>
          <w:rFonts w:ascii="Times New Roman" w:eastAsia="Times New Roman" w:hAnsi="Times New Roman"/>
          <w:b/>
          <w:bCs/>
          <w:sz w:val="24"/>
          <w:szCs w:val="24"/>
          <w:lang w:eastAsia="ru-RU"/>
        </w:rPr>
        <w:t>Правовой статус процедур и документов</w:t>
      </w:r>
      <w:bookmarkEnd w:id="22"/>
      <w:bookmarkEnd w:id="23"/>
      <w:bookmarkEnd w:id="24"/>
      <w:bookmarkEnd w:id="25"/>
      <w:bookmarkEnd w:id="26"/>
      <w:bookmarkEnd w:id="27"/>
      <w:bookmarkEnd w:id="28"/>
      <w:bookmarkEnd w:id="29"/>
      <w:bookmarkEnd w:id="30"/>
      <w:bookmarkEnd w:id="31"/>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6D0170" w:rsidRPr="006D0170">
        <w:rPr>
          <w:rFonts w:ascii="Times New Roman" w:eastAsia="Times New Roman" w:hAnsi="Times New Roman"/>
          <w:color w:val="000000"/>
          <w:sz w:val="24"/>
          <w:szCs w:val="24"/>
          <w:shd w:val="clear" w:color="auto" w:fill="FFFFFF"/>
          <w:lang w:eastAsia="ru-RU"/>
        </w:rPr>
        <w:t>от 25.06.2021 г. № 7-21</w:t>
      </w:r>
      <w:r w:rsidR="002A3078" w:rsidRPr="002A3078">
        <w:rPr>
          <w:rFonts w:ascii="Times New Roman" w:eastAsia="Times New Roman" w:hAnsi="Times New Roman"/>
          <w:color w:val="000000"/>
          <w:sz w:val="24"/>
          <w:szCs w:val="24"/>
          <w:lang w:eastAsia="ru-RU"/>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2" w:name="_Toc322017037"/>
      <w:r w:rsidRPr="00825E0A">
        <w:rPr>
          <w:rFonts w:ascii="Times New Roman" w:eastAsia="Times New Roman" w:hAnsi="Times New Roman"/>
          <w:b/>
          <w:bCs/>
          <w:sz w:val="24"/>
          <w:szCs w:val="24"/>
          <w:lang w:eastAsia="ru-RU"/>
        </w:rPr>
        <w:t>Обжалование</w:t>
      </w:r>
      <w:bookmarkEnd w:id="32"/>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3"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4" w:name="_Ref301961104"/>
      <w:r w:rsidRPr="00825E0A">
        <w:rPr>
          <w:rFonts w:ascii="Times New Roman" w:eastAsia="Times New Roman" w:hAnsi="Times New Roman"/>
          <w:color w:val="000000"/>
          <w:sz w:val="24"/>
          <w:szCs w:val="24"/>
          <w:lang w:eastAsia="ru-RU"/>
        </w:rPr>
        <w:t xml:space="preserve">    </w:t>
      </w:r>
      <w:bookmarkEnd w:id="34"/>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3"/>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825E0A">
        <w:rPr>
          <w:rFonts w:ascii="Times New Roman" w:eastAsia="Times New Roman" w:hAnsi="Times New Roman" w:cs="Arial"/>
          <w:sz w:val="24"/>
          <w:szCs w:val="24"/>
          <w:lang w:eastAsia="ru-RU"/>
        </w:rPr>
        <w:lastRenderedPageBreak/>
        <w:t>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5" w:name="_Toc344124367"/>
      <w:bookmarkStart w:id="36" w:name="ДОГОВОР"/>
      <w:bookmarkEnd w:id="3"/>
      <w:bookmarkEnd w:id="4"/>
      <w:bookmarkEnd w:id="5"/>
      <w:bookmarkEnd w:id="6"/>
      <w:bookmarkEnd w:id="7"/>
      <w:bookmarkEnd w:id="8"/>
      <w:bookmarkEnd w:id="9"/>
      <w:bookmarkEnd w:id="10"/>
      <w:bookmarkEnd w:id="21"/>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bookmarkStart w:id="37" w:name="_Ref175752415"/>
      <w:bookmarkStart w:id="38" w:name="_Toc261535088"/>
      <w:bookmarkStart w:id="39" w:name="_Toc262557844"/>
      <w:bookmarkStart w:id="40" w:name="_Toc344124423"/>
      <w:bookmarkEnd w:id="35"/>
      <w:bookmarkEnd w:id="36"/>
      <w:r>
        <w:rPr>
          <w:rFonts w:ascii="Times New Roman" w:eastAsia="Times New Roman" w:hAnsi="Times New Roman"/>
          <w:b/>
          <w:iCs/>
          <w:sz w:val="24"/>
          <w:szCs w:val="24"/>
          <w:lang w:eastAsia="ru-RU"/>
        </w:rPr>
        <w:t>Предмет закупки:</w:t>
      </w:r>
      <w:r>
        <w:rPr>
          <w:rFonts w:ascii="Times New Roman" w:eastAsia="Times New Roman" w:hAnsi="Times New Roman"/>
          <w:iCs/>
          <w:sz w:val="24"/>
          <w:szCs w:val="24"/>
          <w:lang w:eastAsia="ru-RU"/>
        </w:rPr>
        <w:t xml:space="preserve"> Перевозка нефтепродуктов автомобильным транспортом </w:t>
      </w:r>
      <w:r>
        <w:rPr>
          <w:rFonts w:ascii="Times New Roman" w:hAnsi="Times New Roman"/>
          <w:iCs/>
          <w:sz w:val="24"/>
          <w:szCs w:val="24"/>
        </w:rPr>
        <w:t>с филиалов</w:t>
      </w:r>
      <w:r w:rsidR="0030005D">
        <w:rPr>
          <w:rFonts w:ascii="Times New Roman" w:hAnsi="Times New Roman"/>
          <w:iCs/>
          <w:sz w:val="24"/>
          <w:szCs w:val="24"/>
        </w:rPr>
        <w:t>-</w:t>
      </w:r>
      <w:r>
        <w:rPr>
          <w:rFonts w:ascii="Times New Roman" w:hAnsi="Times New Roman"/>
          <w:iCs/>
          <w:sz w:val="24"/>
          <w:szCs w:val="24"/>
        </w:rPr>
        <w:t>нефтебаз</w:t>
      </w:r>
      <w:r>
        <w:rPr>
          <w:rFonts w:ascii="Times New Roman" w:eastAsia="Times New Roman" w:hAnsi="Times New Roman"/>
          <w:iCs/>
          <w:sz w:val="24"/>
          <w:szCs w:val="24"/>
          <w:lang w:eastAsia="ru-RU"/>
        </w:rPr>
        <w:t xml:space="preserve"> АО «Саханефтегазсбыт» в 20</w:t>
      </w:r>
      <w:r w:rsidRPr="007211EF">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2 году осуществляется по лотам, указанным в Приложении № 1 к Документации.</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Место оказания услуг:</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Пункты отправления и назначения</w:t>
      </w:r>
      <w:r>
        <w:rPr>
          <w:rFonts w:ascii="Times New Roman" w:eastAsia="Times New Roman" w:hAnsi="Times New Roman"/>
          <w:sz w:val="24"/>
          <w:szCs w:val="24"/>
          <w:lang w:eastAsia="ru-RU"/>
        </w:rPr>
        <w:t xml:space="preserve"> перечислены в Приложении № 1 к Документации.</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Условия передачи:</w:t>
      </w:r>
      <w:r>
        <w:rPr>
          <w:rFonts w:ascii="Times New Roman CYR" w:eastAsia="Times New Roman" w:hAnsi="Times New Roman CYR" w:cs="Times New Roman CYR"/>
          <w:sz w:val="24"/>
          <w:szCs w:val="24"/>
          <w:lang w:eastAsia="ru-RU"/>
        </w:rPr>
        <w:t xml:space="preserve"> франко-автоцистерна пункта назначения</w:t>
      </w:r>
      <w:r>
        <w:rPr>
          <w:rFonts w:ascii="Times New Roman" w:eastAsia="Times New Roman" w:hAnsi="Times New Roman"/>
          <w:sz w:val="24"/>
          <w:szCs w:val="24"/>
          <w:lang w:eastAsia="ru-RU"/>
        </w:rPr>
        <w:t xml:space="preserve"> согласно Приложению № 1 к Документации</w:t>
      </w:r>
      <w:r>
        <w:rPr>
          <w:rFonts w:ascii="Times New Roman CYR" w:eastAsia="Times New Roman" w:hAnsi="Times New Roman CYR" w:cs="Times New Roman CYR"/>
          <w:sz w:val="24"/>
          <w:szCs w:val="24"/>
          <w:lang w:eastAsia="ru-RU"/>
        </w:rPr>
        <w:t>.</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Сроки доставки до пункта назначения:</w:t>
      </w:r>
      <w:r>
        <w:rPr>
          <w:rFonts w:ascii="Times New Roman" w:eastAsia="Times New Roman" w:hAnsi="Times New Roman"/>
          <w:sz w:val="24"/>
          <w:szCs w:val="24"/>
          <w:lang w:eastAsia="ru-RU"/>
        </w:rPr>
        <w:t xml:space="preserve"> согласно Приложению № 1 к Документации.</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Сведения о начальной (максима</w:t>
      </w:r>
      <w:r w:rsidR="00BB5A95">
        <w:rPr>
          <w:rFonts w:ascii="Times New Roman" w:eastAsia="Times New Roman" w:hAnsi="Times New Roman"/>
          <w:b/>
          <w:iCs/>
          <w:sz w:val="24"/>
          <w:szCs w:val="24"/>
          <w:lang w:eastAsia="ru-RU"/>
        </w:rPr>
        <w:t>льной) цене договора</w:t>
      </w:r>
      <w:r>
        <w:rPr>
          <w:rFonts w:ascii="Times New Roman" w:eastAsia="Times New Roman" w:hAnsi="Times New Roman"/>
          <w:b/>
          <w:iCs/>
          <w:sz w:val="24"/>
          <w:szCs w:val="24"/>
          <w:lang w:eastAsia="ru-RU"/>
        </w:rPr>
        <w:t xml:space="preserve"> без НДС, руб.:</w:t>
      </w:r>
      <w:r>
        <w:rPr>
          <w:rFonts w:ascii="Times New Roman" w:eastAsia="Times New Roman" w:hAnsi="Times New Roman"/>
          <w:iCs/>
          <w:sz w:val="24"/>
          <w:szCs w:val="24"/>
          <w:lang w:eastAsia="ru-RU"/>
        </w:rPr>
        <w:t xml:space="preserve"> </w:t>
      </w:r>
      <w:r>
        <w:rPr>
          <w:rFonts w:ascii="Times New Roman" w:hAnsi="Times New Roman"/>
          <w:iCs/>
          <w:sz w:val="24"/>
          <w:szCs w:val="24"/>
        </w:rPr>
        <w:t>согласно Приложению № 1 к Документации.</w:t>
      </w:r>
    </w:p>
    <w:p w:rsidR="00F84876" w:rsidRPr="00C9425F" w:rsidRDefault="00F84876" w:rsidP="00F84876">
      <w:pPr>
        <w:numPr>
          <w:ilvl w:val="2"/>
          <w:numId w:val="27"/>
        </w:numPr>
        <w:tabs>
          <w:tab w:val="left" w:pos="708"/>
        </w:tabs>
        <w:spacing w:after="0" w:line="240" w:lineRule="auto"/>
        <w:ind w:left="0" w:firstLine="0"/>
        <w:jc w:val="both"/>
        <w:rPr>
          <w:rFonts w:ascii="Times New Roman" w:eastAsia="Times New Roman" w:hAnsi="Times New Roman"/>
          <w:b/>
          <w:iCs/>
          <w:sz w:val="24"/>
          <w:szCs w:val="24"/>
          <w:lang w:eastAsia="ru-RU"/>
        </w:rPr>
      </w:pPr>
      <w:r w:rsidRPr="00C9425F">
        <w:rPr>
          <w:rFonts w:ascii="Times New Roman" w:hAnsi="Times New Roman"/>
          <w:b/>
          <w:sz w:val="24"/>
          <w:szCs w:val="24"/>
        </w:rPr>
        <w:t xml:space="preserve">Обоснование начальной (максимальной) цены договора (НМЦД): </w:t>
      </w:r>
    </w:p>
    <w:p w:rsidR="00F84876" w:rsidRPr="00C9425F" w:rsidRDefault="00F84876" w:rsidP="00F84876">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C9425F">
        <w:rPr>
          <w:rFonts w:ascii="Times New Roman" w:hAnsi="Times New Roman"/>
          <w:sz w:val="24"/>
          <w:szCs w:val="24"/>
        </w:rPr>
        <w:t>В соответствии с п. 9.2.1.1 Положения о закупке определение и обоснование НМЦД настоящей закупки осуществляется на основе метода «Анализ рынка».</w:t>
      </w:r>
    </w:p>
    <w:p w:rsidR="00F84876" w:rsidRPr="00C9425F" w:rsidRDefault="00F84876" w:rsidP="00F84876">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86145B">
        <w:rPr>
          <w:rFonts w:ascii="Times New Roman" w:hAnsi="Times New Roman"/>
          <w:sz w:val="24"/>
          <w:szCs w:val="24"/>
        </w:rPr>
        <w:t xml:space="preserve">НМЦД </w:t>
      </w:r>
      <w:r w:rsidR="000839F1">
        <w:rPr>
          <w:rFonts w:ascii="Times New Roman" w:hAnsi="Times New Roman"/>
          <w:sz w:val="24"/>
          <w:szCs w:val="24"/>
        </w:rPr>
        <w:t xml:space="preserve">определена </w:t>
      </w:r>
      <w:r w:rsidRPr="00C9425F">
        <w:rPr>
          <w:rFonts w:ascii="Times New Roman" w:hAnsi="Times New Roman"/>
          <w:sz w:val="24"/>
          <w:szCs w:val="24"/>
        </w:rPr>
        <w:t xml:space="preserve">в соответствии с </w:t>
      </w:r>
      <w:proofErr w:type="spellStart"/>
      <w:r w:rsidRPr="00C9425F">
        <w:rPr>
          <w:rFonts w:ascii="Times New Roman" w:hAnsi="Times New Roman"/>
          <w:sz w:val="24"/>
          <w:szCs w:val="24"/>
        </w:rPr>
        <w:t>п.п</w:t>
      </w:r>
      <w:proofErr w:type="spellEnd"/>
      <w:r w:rsidRPr="00C9425F">
        <w:rPr>
          <w:rFonts w:ascii="Times New Roman" w:hAnsi="Times New Roman"/>
          <w:sz w:val="24"/>
          <w:szCs w:val="24"/>
        </w:rPr>
        <w:t>. «</w:t>
      </w:r>
      <w:r>
        <w:rPr>
          <w:rFonts w:ascii="Times New Roman" w:hAnsi="Times New Roman"/>
          <w:sz w:val="24"/>
          <w:szCs w:val="24"/>
        </w:rPr>
        <w:t>е</w:t>
      </w:r>
      <w:r w:rsidR="0086145B">
        <w:rPr>
          <w:rFonts w:ascii="Times New Roman" w:hAnsi="Times New Roman"/>
          <w:sz w:val="24"/>
          <w:szCs w:val="24"/>
        </w:rPr>
        <w:t>» п.1 п.9.2.1.1</w:t>
      </w:r>
      <w:r w:rsidR="000839F1">
        <w:rPr>
          <w:rFonts w:ascii="Times New Roman" w:hAnsi="Times New Roman"/>
          <w:sz w:val="24"/>
          <w:szCs w:val="24"/>
        </w:rPr>
        <w:t xml:space="preserve"> Положения о закупке.</w:t>
      </w:r>
    </w:p>
    <w:p w:rsidR="00F84876" w:rsidRPr="00C9425F" w:rsidRDefault="00F84876" w:rsidP="00F84876">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C9425F">
        <w:rPr>
          <w:rFonts w:ascii="Times New Roman" w:hAnsi="Times New Roman"/>
          <w:sz w:val="24"/>
          <w:szCs w:val="24"/>
        </w:rPr>
        <w:t xml:space="preserve">Цена договора является фиксированной на период проведения закупки и в период исполнения обязательств по договору. </w:t>
      </w:r>
    </w:p>
    <w:p w:rsidR="000839F1" w:rsidRPr="007F1D72" w:rsidRDefault="00F84876"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szCs w:val="24"/>
        </w:rPr>
        <w:tab/>
      </w:r>
      <w:r w:rsidR="000839F1">
        <w:rPr>
          <w:rFonts w:ascii="Times New Roman" w:hAnsi="Times New Roman"/>
          <w:sz w:val="24"/>
          <w:szCs w:val="24"/>
        </w:rPr>
        <w:t xml:space="preserve">      </w:t>
      </w:r>
      <w:r>
        <w:rPr>
          <w:rFonts w:ascii="Times New Roman" w:eastAsia="Times New Roman" w:hAnsi="Times New Roman"/>
          <w:sz w:val="24"/>
          <w:szCs w:val="24"/>
          <w:lang w:eastAsia="ru-RU"/>
        </w:rPr>
        <w:t xml:space="preserve">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w:t>
      </w:r>
      <w:r w:rsidR="000839F1">
        <w:rPr>
          <w:rFonts w:ascii="Times New Roman" w:eastAsia="Times New Roman" w:hAnsi="Times New Roman"/>
          <w:sz w:val="24"/>
          <w:szCs w:val="24"/>
          <w:lang w:eastAsia="ru-RU"/>
        </w:rPr>
        <w:t>а также расходы на</w:t>
      </w:r>
      <w:r w:rsidR="000839F1" w:rsidRPr="007F1D72">
        <w:rPr>
          <w:rFonts w:ascii="Times New Roman" w:eastAsia="Times New Roman" w:hAnsi="Times New Roman"/>
          <w:sz w:val="24"/>
          <w:szCs w:val="24"/>
          <w:lang w:eastAsia="ru-RU"/>
        </w:rPr>
        <w:t xml:space="preserve">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F84876" w:rsidRDefault="00F84876" w:rsidP="00F84876">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F84876" w:rsidRDefault="00F84876" w:rsidP="00F84876">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F84876" w:rsidRDefault="00F84876" w:rsidP="00F84876">
      <w:pPr>
        <w:numPr>
          <w:ilvl w:val="2"/>
          <w:numId w:val="27"/>
        </w:numPr>
        <w:tabs>
          <w:tab w:val="left" w:pos="708"/>
        </w:tabs>
        <w:spacing w:after="0" w:line="240" w:lineRule="auto"/>
        <w:ind w:left="0" w:firstLine="0"/>
        <w:jc w:val="both"/>
        <w:rPr>
          <w:rFonts w:ascii="Times New Roman" w:hAnsi="Times New Roman"/>
          <w:b/>
          <w:iCs/>
          <w:sz w:val="24"/>
          <w:szCs w:val="24"/>
        </w:rPr>
      </w:pPr>
      <w:r>
        <w:rPr>
          <w:rFonts w:ascii="Times New Roman" w:hAnsi="Times New Roman"/>
          <w:b/>
          <w:iCs/>
          <w:sz w:val="24"/>
          <w:szCs w:val="24"/>
        </w:rPr>
        <w:t>Технические требования:</w:t>
      </w:r>
      <w:r>
        <w:rPr>
          <w:rFonts w:ascii="Times New Roman" w:hAnsi="Times New Roman"/>
          <w:b/>
          <w:sz w:val="24"/>
          <w:szCs w:val="24"/>
        </w:rPr>
        <w:t xml:space="preserve"> </w:t>
      </w:r>
    </w:p>
    <w:p w:rsidR="00F84876" w:rsidRDefault="00F84876" w:rsidP="00F84876">
      <w:pPr>
        <w:tabs>
          <w:tab w:val="left" w:pos="142"/>
        </w:tabs>
        <w:spacing w:after="0" w:line="240" w:lineRule="auto"/>
        <w:jc w:val="both"/>
        <w:rPr>
          <w:rFonts w:ascii="Times New Roman" w:eastAsia="Times New Roman" w:hAnsi="Times New Roman"/>
          <w:b/>
          <w:spacing w:val="-6"/>
          <w:sz w:val="24"/>
          <w:szCs w:val="24"/>
          <w:lang w:eastAsia="ru-RU"/>
        </w:rPr>
      </w:pPr>
      <w:r>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Pr>
          <w:rFonts w:ascii="Times New Roman" w:eastAsia="Times New Roman" w:hAnsi="Times New Roman"/>
          <w:b/>
          <w:spacing w:val="-6"/>
          <w:sz w:val="24"/>
          <w:szCs w:val="24"/>
          <w:lang w:eastAsia="ru-RU"/>
        </w:rPr>
        <w:t xml:space="preserve">на </w:t>
      </w:r>
      <w:r>
        <w:rPr>
          <w:rFonts w:ascii="Times New Roman" w:eastAsia="Times New Roman" w:hAnsi="Times New Roman"/>
          <w:b/>
          <w:sz w:val="24"/>
          <w:szCs w:val="24"/>
          <w:lang w:eastAsia="ru-RU"/>
        </w:rPr>
        <w:t>не менее чем 3 (три) единицы транспортного средства</w:t>
      </w:r>
      <w:r>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Pr>
          <w:rFonts w:ascii="Times New Roman" w:eastAsia="Times New Roman" w:hAnsi="Times New Roman"/>
          <w:spacing w:val="-6"/>
          <w:sz w:val="24"/>
          <w:szCs w:val="24"/>
          <w:lang w:eastAsia="ru-RU"/>
        </w:rPr>
        <w:t xml:space="preserve">(при этом </w:t>
      </w:r>
      <w:r>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Pr>
          <w:rFonts w:ascii="Times New Roman" w:eastAsia="Times New Roman" w:hAnsi="Times New Roman"/>
          <w:spacing w:val="-6"/>
          <w:sz w:val="24"/>
          <w:szCs w:val="24"/>
          <w:lang w:eastAsia="ru-RU"/>
        </w:rPr>
        <w:t>:</w:t>
      </w:r>
      <w:r>
        <w:rPr>
          <w:rFonts w:ascii="Times New Roman" w:eastAsia="Times New Roman" w:hAnsi="Times New Roman"/>
          <w:b/>
          <w:spacing w:val="-6"/>
          <w:sz w:val="24"/>
          <w:szCs w:val="24"/>
          <w:lang w:eastAsia="ru-RU"/>
        </w:rPr>
        <w:t xml:space="preserve"> </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D81D21">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r>
        <w:rPr>
          <w:rFonts w:ascii="Times New Roman" w:eastAsia="Times New Roman" w:hAnsi="Times New Roman"/>
          <w:sz w:val="24"/>
          <w:szCs w:val="24"/>
          <w:lang w:eastAsia="ru-RU"/>
        </w:rPr>
        <w:t>.</w:t>
      </w:r>
    </w:p>
    <w:p w:rsidR="00F84876" w:rsidRPr="00D81D21"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D81D21">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D81D21">
        <w:rPr>
          <w:rFonts w:ascii="Times New Roman" w:eastAsia="Times New Roman" w:hAnsi="Times New Roman"/>
          <w:sz w:val="24"/>
          <w:szCs w:val="24"/>
          <w:highlight w:val="lightGray"/>
          <w:lang w:eastAsia="ru-RU"/>
        </w:rPr>
        <w:t xml:space="preserve"> </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F84876" w:rsidRPr="00C4652B"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действующую на момент подачи заявки лицензию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w:t>
      </w:r>
    </w:p>
    <w:p w:rsidR="00F84876" w:rsidRPr="00C4652B"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Свидетельство о поверке автоцистерн. Тип автоцистерн должен быть зарегистрирован в </w:t>
      </w:r>
      <w:proofErr w:type="spellStart"/>
      <w:r>
        <w:rPr>
          <w:rFonts w:ascii="Times New Roman" w:eastAsia="Times New Roman" w:hAnsi="Times New Roman"/>
          <w:sz w:val="24"/>
          <w:szCs w:val="24"/>
          <w:lang w:eastAsia="ru-RU"/>
        </w:rPr>
        <w:t>Госреестре</w:t>
      </w:r>
      <w:proofErr w:type="spellEnd"/>
      <w:r>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F84876" w:rsidRDefault="00F84876" w:rsidP="00F84876">
      <w:pPr>
        <w:numPr>
          <w:ilvl w:val="2"/>
          <w:numId w:val="27"/>
        </w:numPr>
        <w:tabs>
          <w:tab w:val="left" w:pos="708"/>
        </w:tabs>
        <w:autoSpaceDE w:val="0"/>
        <w:autoSpaceDN w:val="0"/>
        <w:adjustRightInd w:val="0"/>
        <w:spacing w:after="0" w:line="240" w:lineRule="auto"/>
        <w:ind w:left="0" w:firstLine="0"/>
        <w:jc w:val="both"/>
        <w:rPr>
          <w:rFonts w:ascii="Times New Roman" w:eastAsia="Times New Roman" w:hAnsi="Times New Roman"/>
          <w:spacing w:val="-6"/>
          <w:sz w:val="24"/>
          <w:szCs w:val="24"/>
          <w:lang w:eastAsia="ru-RU"/>
        </w:rPr>
      </w:pPr>
      <w:r>
        <w:rPr>
          <w:rFonts w:ascii="Times New Roman CYR" w:eastAsia="Times New Roman" w:hAnsi="Times New Roman CYR" w:cs="Times New Roman CYR"/>
          <w:b/>
          <w:iCs/>
          <w:sz w:val="24"/>
          <w:szCs w:val="24"/>
          <w:lang w:eastAsia="ru-RU"/>
        </w:rPr>
        <w:t>Условия перевозки</w:t>
      </w:r>
      <w:r>
        <w:rPr>
          <w:b/>
          <w:iCs/>
          <w:sz w:val="24"/>
          <w:szCs w:val="24"/>
        </w:rPr>
        <w:t>:</w:t>
      </w:r>
      <w:r>
        <w:rPr>
          <w:iCs/>
          <w:sz w:val="24"/>
          <w:szCs w:val="24"/>
        </w:rPr>
        <w:t xml:space="preserve"> </w:t>
      </w:r>
      <w:r>
        <w:rPr>
          <w:rFonts w:ascii="Times New Roman" w:eastAsia="Times New Roman" w:hAnsi="Times New Roman"/>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F84876" w:rsidRDefault="00F84876" w:rsidP="00F848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w:t>
      </w:r>
      <w:r w:rsidRPr="00DA1E08">
        <w:rPr>
          <w:rFonts w:ascii="Times New Roman" w:eastAsia="Times New Roman" w:hAnsi="Times New Roman"/>
          <w:sz w:val="24"/>
          <w:szCs w:val="24"/>
          <w:lang w:eastAsia="ru-RU"/>
        </w:rPr>
        <w:t>"</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84876" w:rsidRDefault="00F84876" w:rsidP="00F84876">
      <w:pPr>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F84876" w:rsidRDefault="00F84876" w:rsidP="00F84876">
      <w:pPr>
        <w:tabs>
          <w:tab w:val="left" w:pos="0"/>
        </w:tabs>
        <w:spacing w:after="0" w:line="240" w:lineRule="auto"/>
        <w:ind w:firstLine="426"/>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Pr>
          <w:rFonts w:ascii="Times New Roman" w:eastAsiaTheme="minorHAnsi" w:hAnsi="Times New Roman"/>
          <w:sz w:val="24"/>
          <w:szCs w:val="24"/>
        </w:rPr>
        <w:t>предрейсовый</w:t>
      </w:r>
      <w:proofErr w:type="spellEnd"/>
      <w:r>
        <w:rPr>
          <w:rFonts w:ascii="Times New Roman" w:eastAsiaTheme="minorHAnsi" w:hAnsi="Times New Roman"/>
          <w:sz w:val="24"/>
          <w:szCs w:val="24"/>
        </w:rPr>
        <w:t xml:space="preserve"> медосмотр водителей. </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CYR" w:eastAsia="Times New Roman" w:hAnsi="Times New Roman CYR" w:cs="Times New Roman CYR"/>
          <w:b/>
          <w:iCs/>
          <w:sz w:val="24"/>
          <w:szCs w:val="24"/>
          <w:lang w:eastAsia="ru-RU"/>
        </w:rPr>
        <w:t>Грузоотправитель и грузополучатель:</w:t>
      </w:r>
      <w:r>
        <w:rPr>
          <w:rFonts w:ascii="Times New Roman CYR" w:eastAsia="Times New Roman" w:hAnsi="Times New Roman CYR" w:cs="Times New Roman CYR"/>
          <w:sz w:val="24"/>
          <w:szCs w:val="24"/>
          <w:lang w:eastAsia="ru-RU"/>
        </w:rPr>
        <w:t xml:space="preserve"> АО «Саханефтегазсбыт».</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Pr>
          <w:rFonts w:ascii="Times New Roman" w:eastAsia="Times New Roman" w:hAnsi="Times New Roman"/>
          <w:iCs/>
          <w:sz w:val="24"/>
          <w:szCs w:val="24"/>
          <w:lang w:eastAsia="ru-RU"/>
        </w:rPr>
        <w:t>Перевозчик должен:</w:t>
      </w:r>
    </w:p>
    <w:p w:rsidR="00F84876" w:rsidRDefault="00F84876" w:rsidP="00F8487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b/>
          <w:spacing w:val="-6"/>
          <w:sz w:val="24"/>
          <w:szCs w:val="24"/>
          <w:lang w:eastAsia="ru-RU"/>
        </w:rPr>
        <w:t>а)</w:t>
      </w:r>
      <w:r>
        <w:rPr>
          <w:rFonts w:ascii="Times New Roman" w:eastAsia="Times New Roman" w:hAnsi="Times New Roman"/>
          <w:spacing w:val="-6"/>
          <w:sz w:val="24"/>
          <w:szCs w:val="24"/>
          <w:lang w:eastAsia="ru-RU"/>
        </w:rPr>
        <w:t xml:space="preserve"> иметь </w:t>
      </w: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F84876" w:rsidRDefault="00F84876" w:rsidP="00F84876">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б)</w:t>
      </w:r>
      <w:r>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Pr>
          <w:rFonts w:ascii="Times New Roman" w:eastAsia="Times New Roman" w:hAnsi="Times New Roman"/>
          <w:iCs/>
          <w:sz w:val="24"/>
          <w:szCs w:val="24"/>
          <w:lang w:eastAsia="ru-RU"/>
        </w:rPr>
        <w:t xml:space="preserve"> действующую</w:t>
      </w:r>
      <w:r>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F84876" w:rsidRDefault="00F84876" w:rsidP="00F84876">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в)</w:t>
      </w:r>
      <w:r>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Pr>
          <w:rFonts w:ascii="Times New Roman" w:eastAsia="Times New Roman" w:hAnsi="Times New Roman"/>
          <w:iCs/>
          <w:sz w:val="24"/>
          <w:szCs w:val="24"/>
          <w:lang w:eastAsia="ru-RU"/>
        </w:rPr>
        <w:t>тахограф</w:t>
      </w:r>
      <w:proofErr w:type="spellEnd"/>
      <w:r>
        <w:rPr>
          <w:rFonts w:ascii="Times New Roman" w:eastAsia="Times New Roman" w:hAnsi="Times New Roman"/>
          <w:iCs/>
          <w:sz w:val="24"/>
          <w:szCs w:val="24"/>
          <w:lang w:eastAsia="ru-RU"/>
        </w:rPr>
        <w:t>).</w:t>
      </w:r>
    </w:p>
    <w:p w:rsidR="00F84876" w:rsidRDefault="00F84876" w:rsidP="00F84876">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д) </w:t>
      </w:r>
      <w:r>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Pr>
          <w:rFonts w:ascii="Times New Roman" w:eastAsia="Times New Roman" w:hAnsi="Times New Roman"/>
          <w:sz w:val="24"/>
          <w:szCs w:val="24"/>
          <w:lang w:eastAsia="ru-RU"/>
        </w:rPr>
        <w:t>в приложении № 1 к разделу 2 настоящей Документации</w:t>
      </w:r>
      <w:r>
        <w:rPr>
          <w:rFonts w:ascii="Times New Roman" w:eastAsia="Times New Roman" w:hAnsi="Times New Roman"/>
          <w:iCs/>
          <w:sz w:val="24"/>
          <w:szCs w:val="24"/>
          <w:lang w:eastAsia="ru-RU"/>
        </w:rPr>
        <w:t xml:space="preserve">, при этом </w:t>
      </w:r>
      <w:r w:rsidRPr="003243D2">
        <w:rPr>
          <w:rFonts w:ascii="Times New Roman" w:eastAsia="Times New Roman" w:hAnsi="Times New Roman"/>
          <w:iCs/>
          <w:sz w:val="24"/>
          <w:szCs w:val="24"/>
          <w:lang w:eastAsia="ru-RU"/>
        </w:rPr>
        <w:t>Перевозчик обязан у</w:t>
      </w:r>
      <w:r w:rsidRPr="003243D2">
        <w:rPr>
          <w:rFonts w:ascii="Times New Roman" w:eastAsia="Times New Roman" w:hAnsi="Times New Roman"/>
          <w:sz w:val="24"/>
          <w:szCs w:val="24"/>
          <w:lang w:eastAsia="ru-RU"/>
        </w:rPr>
        <w:t>читывать максимальную допустимую длину автотранспорта с полуприцепом для прохождения через автомобильные весы</w:t>
      </w:r>
      <w:r w:rsidRPr="00BE0E02">
        <w:rPr>
          <w:rFonts w:ascii="Times New Roman" w:eastAsia="Times New Roman" w:hAnsi="Times New Roman"/>
          <w:sz w:val="24"/>
          <w:szCs w:val="24"/>
          <w:lang w:eastAsia="ru-RU"/>
        </w:rPr>
        <w:t xml:space="preserve"> и наибольший</w:t>
      </w:r>
      <w:r>
        <w:rPr>
          <w:rFonts w:ascii="Times New Roman" w:eastAsia="Times New Roman" w:hAnsi="Times New Roman"/>
          <w:sz w:val="24"/>
          <w:szCs w:val="24"/>
          <w:lang w:eastAsia="ru-RU"/>
        </w:rPr>
        <w:t xml:space="preserve">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F84876" w:rsidRDefault="00F84876" w:rsidP="00F84876">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w:t>
      </w:r>
    </w:p>
    <w:p w:rsidR="00F84876" w:rsidRDefault="00F84876" w:rsidP="00F84876">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7211EF">
        <w:rPr>
          <w:rFonts w:ascii="Times New Roman" w:eastAsia="Times New Roman" w:hAnsi="Times New Roman"/>
          <w:sz w:val="24"/>
          <w:szCs w:val="24"/>
          <w:lang w:eastAsia="ru-RU"/>
        </w:rPr>
        <w:t xml:space="preserve">79 </w:t>
      </w:r>
      <w:r>
        <w:rPr>
          <w:rFonts w:ascii="Times New Roman" w:eastAsia="Times New Roman" w:hAnsi="Times New Roman"/>
          <w:sz w:val="24"/>
          <w:szCs w:val="24"/>
          <w:lang w:eastAsia="ru-RU"/>
        </w:rPr>
        <w:t>тонн для автовесов, установленных на филиалах «Ленская нефтебаза»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w:t>
      </w:r>
    </w:p>
    <w:p w:rsidR="00F84876" w:rsidRDefault="00F84876" w:rsidP="00F84876">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 тонн для автовесов, установленных на филиалах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е)</w:t>
      </w:r>
      <w:r>
        <w:rPr>
          <w:rFonts w:ascii="Times New Roman" w:eastAsia="Times New Roman" w:hAnsi="Times New Roman"/>
          <w:spacing w:val="-6"/>
          <w:sz w:val="24"/>
          <w:szCs w:val="24"/>
          <w:lang w:eastAsia="ru-RU"/>
        </w:rPr>
        <w:t xml:space="preserve"> доставить в пункт назначения,</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ж)</w:t>
      </w:r>
      <w:r>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Pr>
          <w:rFonts w:ascii="Times New Roman" w:eastAsia="Times New Roman" w:hAnsi="Times New Roman"/>
          <w:spacing w:val="-6"/>
          <w:sz w:val="24"/>
          <w:szCs w:val="24"/>
          <w:lang w:eastAsia="ru-RU"/>
        </w:rPr>
        <w:t xml:space="preserve"> груза</w:t>
      </w:r>
      <w:r>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з)</w:t>
      </w:r>
      <w:r>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F84876" w:rsidRDefault="00F84876" w:rsidP="00F84876">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общая масса в тоннах, определенная</w:t>
      </w:r>
      <w:r>
        <w:rPr>
          <w:rFonts w:ascii="Times New Roman" w:eastAsia="Times New Roman" w:hAnsi="Times New Roman"/>
          <w:spacing w:val="-6"/>
          <w:sz w:val="24"/>
          <w:szCs w:val="24"/>
          <w:lang w:eastAsia="ru-RU"/>
        </w:rPr>
        <w:t xml:space="preserve"> прямым методом статических измерений,</w:t>
      </w:r>
      <w:r>
        <w:rPr>
          <w:rFonts w:ascii="Times New Roman" w:eastAsia="Times New Roman" w:hAnsi="Times New Roman"/>
          <w:iCs/>
          <w:sz w:val="24"/>
          <w:szCs w:val="24"/>
          <w:lang w:eastAsia="ru-RU"/>
        </w:rPr>
        <w:t xml:space="preserve"> грузоотправитель и грузополучатель;</w:t>
      </w:r>
    </w:p>
    <w:p w:rsidR="00F84876" w:rsidRDefault="00F84876" w:rsidP="00F84876">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паспорт качества</w:t>
      </w:r>
      <w:r>
        <w:rPr>
          <w:rFonts w:ascii="Times New Roman" w:eastAsia="Times New Roman" w:hAnsi="Times New Roman"/>
          <w:iCs/>
          <w:sz w:val="24"/>
          <w:szCs w:val="24"/>
          <w:lang w:val="en-US" w:eastAsia="ru-RU"/>
        </w:rPr>
        <w:t>;</w:t>
      </w:r>
    </w:p>
    <w:p w:rsidR="00F84876" w:rsidRDefault="00F84876" w:rsidP="00F84876">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lastRenderedPageBreak/>
        <w:t>и)</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F84876" w:rsidRDefault="00F84876" w:rsidP="00F84876">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к) </w:t>
      </w:r>
      <w:r>
        <w:rPr>
          <w:rFonts w:ascii="Times New Roman" w:eastAsia="Times New Roman" w:hAnsi="Times New Roman"/>
          <w:spacing w:val="-6"/>
          <w:sz w:val="24"/>
          <w:szCs w:val="24"/>
          <w:lang w:eastAsia="ru-RU"/>
        </w:rPr>
        <w:t>водитель</w:t>
      </w:r>
      <w:r>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F84876" w:rsidRDefault="00F84876" w:rsidP="00F84876">
      <w:pPr>
        <w:tabs>
          <w:tab w:val="left" w:pos="708"/>
        </w:tabs>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2.1.11. Технические требования к автотранспорту: </w:t>
      </w:r>
    </w:p>
    <w:p w:rsidR="00F84876" w:rsidRDefault="00F84876" w:rsidP="00F84876">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ab/>
      </w:r>
      <w:r>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Pr>
          <w:rFonts w:ascii="Times New Roman" w:eastAsia="Times New Roman" w:hAnsi="Times New Roman"/>
          <w:sz w:val="24"/>
          <w:szCs w:val="24"/>
          <w:lang w:eastAsia="ru-RU"/>
        </w:rPr>
        <w:t xml:space="preserve">паспорт транспортного средства (ПТС) </w:t>
      </w:r>
      <w:r>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2.1.12.</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Форма, сроки и порядок оплаты: </w:t>
      </w:r>
      <w:r>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F84876" w:rsidRDefault="00F84876" w:rsidP="00F84876">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в размере 100% от стоимости оказанных Перевозчиком услуг в течение 10 (десяти)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F95913" w:rsidRDefault="00F9591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Pr="007F1D72"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7F1D72">
        <w:rPr>
          <w:rFonts w:ascii="Times New Roman" w:eastAsia="Times New Roman" w:hAnsi="Times New Roman" w:cs="Arial"/>
          <w:b/>
          <w:sz w:val="24"/>
          <w:szCs w:val="24"/>
          <w:lang w:eastAsia="ru-RU"/>
        </w:rPr>
        <w:lastRenderedPageBreak/>
        <w:t>ПРОЕКТ ДОГОВОРА</w:t>
      </w:r>
    </w:p>
    <w:p w:rsidR="007F1D72" w:rsidRPr="007F1D72" w:rsidRDefault="007F1D72" w:rsidP="007F1D72">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p>
    <w:p w:rsidR="00F84876" w:rsidRPr="00DA1E08" w:rsidRDefault="00F84876" w:rsidP="00F84876">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Д О Г О </w:t>
      </w:r>
      <w:proofErr w:type="gramStart"/>
      <w:r w:rsidRPr="00DA1E08">
        <w:rPr>
          <w:rFonts w:ascii="Times New Roman" w:eastAsia="Times New Roman" w:hAnsi="Times New Roman"/>
          <w:b/>
          <w:bCs/>
          <w:sz w:val="24"/>
          <w:szCs w:val="24"/>
          <w:lang w:eastAsia="ru-RU"/>
        </w:rPr>
        <w:t>В О</w:t>
      </w:r>
      <w:proofErr w:type="gramEnd"/>
      <w:r w:rsidRPr="00DA1E08">
        <w:rPr>
          <w:rFonts w:ascii="Times New Roman" w:eastAsia="Times New Roman" w:hAnsi="Times New Roman"/>
          <w:b/>
          <w:bCs/>
          <w:sz w:val="24"/>
          <w:szCs w:val="24"/>
          <w:lang w:eastAsia="ru-RU"/>
        </w:rPr>
        <w:t xml:space="preserve"> Р   № </w:t>
      </w:r>
      <w:r>
        <w:rPr>
          <w:rFonts w:ascii="Times New Roman" w:eastAsia="Times New Roman" w:hAnsi="Times New Roman"/>
          <w:b/>
          <w:bCs/>
          <w:sz w:val="24"/>
          <w:szCs w:val="24"/>
          <w:lang w:eastAsia="ru-RU"/>
        </w:rPr>
        <w:t>____________</w:t>
      </w:r>
    </w:p>
    <w:p w:rsidR="00F84876" w:rsidRPr="00DA1E08" w:rsidRDefault="00F84876" w:rsidP="00F84876">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на перевозку нефтепродуктов автотранспортом</w:t>
      </w:r>
    </w:p>
    <w:p w:rsidR="00F84876" w:rsidRPr="00DA1E08" w:rsidRDefault="00F84876" w:rsidP="00BE3108">
      <w:pPr>
        <w:keepNext/>
        <w:spacing w:after="0" w:line="240" w:lineRule="auto"/>
        <w:rPr>
          <w:rFonts w:ascii="Times New Roman" w:eastAsia="Times New Roman" w:hAnsi="Times New Roman"/>
          <w:b/>
          <w:bCs/>
          <w:sz w:val="24"/>
          <w:szCs w:val="24"/>
          <w:lang w:eastAsia="ru-RU"/>
        </w:rPr>
      </w:pPr>
    </w:p>
    <w:p w:rsidR="00F84876" w:rsidRPr="00DA1E08" w:rsidRDefault="00F84876" w:rsidP="00BE3108">
      <w:pPr>
        <w:keepNext/>
        <w:spacing w:after="0" w:line="240" w:lineRule="auto"/>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г. Якутск                                                                                        </w:t>
      </w:r>
      <w:r w:rsidR="002525B9">
        <w:rPr>
          <w:rFonts w:ascii="Times New Roman" w:eastAsia="Times New Roman" w:hAnsi="Times New Roman"/>
          <w:b/>
          <w:bCs/>
          <w:sz w:val="24"/>
          <w:szCs w:val="24"/>
          <w:lang w:eastAsia="ru-RU"/>
        </w:rPr>
        <w:t xml:space="preserve">    </w:t>
      </w:r>
      <w:proofErr w:type="gramStart"/>
      <w:r w:rsidR="002525B9">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w:t>
      </w:r>
      <w:proofErr w:type="gramEnd"/>
      <w:r>
        <w:rPr>
          <w:rFonts w:ascii="Times New Roman" w:eastAsia="Times New Roman" w:hAnsi="Times New Roman"/>
          <w:b/>
          <w:bCs/>
          <w:sz w:val="24"/>
          <w:szCs w:val="24"/>
          <w:lang w:eastAsia="ru-RU"/>
        </w:rPr>
        <w:t>____</w:t>
      </w:r>
      <w:r w:rsidRPr="00DA1E08">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____________</w:t>
      </w:r>
      <w:r w:rsidRPr="00DA1E08">
        <w:rPr>
          <w:rFonts w:ascii="Times New Roman" w:eastAsia="Times New Roman" w:hAnsi="Times New Roman"/>
          <w:b/>
          <w:bCs/>
          <w:sz w:val="24"/>
          <w:szCs w:val="24"/>
          <w:lang w:eastAsia="ru-RU"/>
        </w:rPr>
        <w:t xml:space="preserve"> 20</w:t>
      </w:r>
      <w:r w:rsidRPr="00D93779">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1</w:t>
      </w:r>
      <w:r w:rsidRPr="00DA1E08">
        <w:rPr>
          <w:rFonts w:ascii="Times New Roman" w:eastAsia="Times New Roman" w:hAnsi="Times New Roman"/>
          <w:b/>
          <w:bCs/>
          <w:sz w:val="24"/>
          <w:szCs w:val="24"/>
          <w:lang w:eastAsia="ru-RU"/>
        </w:rPr>
        <w:t xml:space="preserve"> года</w:t>
      </w:r>
    </w:p>
    <w:p w:rsidR="00F84876" w:rsidRPr="00DA1E08" w:rsidRDefault="00F84876" w:rsidP="00BE3108">
      <w:pPr>
        <w:keepNext/>
        <w:spacing w:after="0" w:line="240" w:lineRule="auto"/>
        <w:ind w:firstLine="540"/>
        <w:jc w:val="both"/>
        <w:outlineLvl w:val="0"/>
        <w:rPr>
          <w:rFonts w:ascii="Times New Roman" w:eastAsia="Times New Roman" w:hAnsi="Times New Roman"/>
          <w:b/>
          <w:bCs/>
          <w:sz w:val="24"/>
          <w:szCs w:val="24"/>
          <w:lang w:eastAsia="ru-RU"/>
        </w:rPr>
      </w:pPr>
    </w:p>
    <w:p w:rsidR="00F84876" w:rsidRPr="00DA1E08" w:rsidRDefault="00F84876" w:rsidP="00BE3108">
      <w:pPr>
        <w:keepNext/>
        <w:tabs>
          <w:tab w:val="left" w:pos="2940"/>
        </w:tabs>
        <w:spacing w:after="0" w:line="240" w:lineRule="auto"/>
        <w:ind w:firstLine="540"/>
        <w:jc w:val="both"/>
        <w:outlineLvl w:val="0"/>
        <w:rPr>
          <w:rFonts w:ascii="Times New Roman" w:eastAsia="Times New Roman" w:hAnsi="Times New Roman"/>
          <w:sz w:val="24"/>
          <w:szCs w:val="24"/>
          <w:lang w:eastAsia="ru-RU"/>
        </w:rPr>
      </w:pPr>
      <w:r w:rsidRPr="00DA1E08">
        <w:rPr>
          <w:rFonts w:ascii="Times New Roman" w:eastAsia="Times New Roman" w:hAnsi="Times New Roman"/>
          <w:b/>
          <w:bCs/>
          <w:sz w:val="24"/>
          <w:szCs w:val="24"/>
          <w:lang w:eastAsia="ru-RU"/>
        </w:rPr>
        <w:t>Акционерное общество «Саханефтегазсбыт»</w:t>
      </w:r>
      <w:r w:rsidRPr="00DA1E08">
        <w:rPr>
          <w:rFonts w:ascii="Times New Roman" w:eastAsia="Times New Roman" w:hAnsi="Times New Roman"/>
          <w:sz w:val="24"/>
          <w:szCs w:val="24"/>
          <w:lang w:eastAsia="ru-RU"/>
        </w:rPr>
        <w:t xml:space="preserve">, именуемое в дальнейшем </w:t>
      </w:r>
      <w:r w:rsidRPr="00DA1E08">
        <w:rPr>
          <w:rFonts w:ascii="Times New Roman" w:eastAsia="Times New Roman" w:hAnsi="Times New Roman"/>
          <w:b/>
          <w:sz w:val="24"/>
          <w:szCs w:val="24"/>
          <w:lang w:eastAsia="ru-RU"/>
        </w:rPr>
        <w:t>«Заказчик»,</w:t>
      </w:r>
      <w:r w:rsidRPr="00DA1E08">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DA1E0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__________________________________________________</w:t>
      </w:r>
      <w:r w:rsidRPr="00485210">
        <w:rPr>
          <w:rFonts w:ascii="Times New Roman" w:eastAsia="Times New Roman" w:hAnsi="Times New Roman"/>
          <w:b/>
          <w:sz w:val="24"/>
          <w:szCs w:val="24"/>
          <w:lang w:eastAsia="ru-RU"/>
        </w:rPr>
        <w:t>,</w:t>
      </w:r>
      <w:r w:rsidRPr="00485210">
        <w:rPr>
          <w:rFonts w:ascii="Times New Roman" w:eastAsia="Times New Roman" w:hAnsi="Times New Roman"/>
          <w:sz w:val="24"/>
          <w:szCs w:val="24"/>
          <w:lang w:eastAsia="ru-RU"/>
        </w:rPr>
        <w:t xml:space="preserve"> именуемый в дальнейшем </w:t>
      </w:r>
      <w:r w:rsidRPr="00485210">
        <w:rPr>
          <w:rFonts w:ascii="Times New Roman" w:eastAsia="Times New Roman" w:hAnsi="Times New Roman"/>
          <w:b/>
          <w:sz w:val="24"/>
          <w:szCs w:val="24"/>
          <w:lang w:eastAsia="ru-RU"/>
        </w:rPr>
        <w:t>«Перевозчик»</w:t>
      </w:r>
      <w:r w:rsidRPr="00485210">
        <w:rPr>
          <w:rFonts w:ascii="Times New Roman" w:eastAsia="Times New Roman" w:hAnsi="Times New Roman"/>
          <w:sz w:val="24"/>
          <w:szCs w:val="24"/>
          <w:lang w:eastAsia="ru-RU"/>
        </w:rPr>
        <w:t>,</w:t>
      </w:r>
      <w:r w:rsidRPr="00485210">
        <w:rPr>
          <w:rFonts w:ascii="Times New Roman" w:eastAsia="Times New Roman" w:hAnsi="Times New Roman"/>
          <w:b/>
          <w:sz w:val="24"/>
          <w:szCs w:val="24"/>
          <w:lang w:eastAsia="ru-RU"/>
        </w:rPr>
        <w:t xml:space="preserve"> </w:t>
      </w:r>
      <w:r w:rsidRPr="00485210">
        <w:rPr>
          <w:rFonts w:ascii="Times New Roman" w:eastAsia="Times New Roman" w:hAnsi="Times New Roman"/>
          <w:sz w:val="24"/>
          <w:szCs w:val="24"/>
          <w:lang w:eastAsia="ru-RU"/>
        </w:rPr>
        <w:t xml:space="preserve">действующий на основании </w:t>
      </w:r>
      <w:r>
        <w:rPr>
          <w:rFonts w:ascii="Times New Roman" w:eastAsia="Times New Roman" w:hAnsi="Times New Roman"/>
          <w:sz w:val="24"/>
          <w:szCs w:val="24"/>
          <w:lang w:eastAsia="ru-RU"/>
        </w:rPr>
        <w:t>______________________________________</w:t>
      </w:r>
      <w:r w:rsidRPr="00DA1E08">
        <w:rPr>
          <w:rFonts w:ascii="Times New Roman" w:eastAsia="Times New Roman" w:hAnsi="Times New Roman"/>
          <w:sz w:val="24"/>
          <w:szCs w:val="24"/>
          <w:lang w:eastAsia="ru-RU"/>
        </w:rPr>
        <w:t>, с другой стороны</w:t>
      </w:r>
    </w:p>
    <w:p w:rsidR="00F84876" w:rsidRPr="00C5401B" w:rsidRDefault="00F84876" w:rsidP="00BE3108">
      <w:pPr>
        <w:keepNext/>
        <w:tabs>
          <w:tab w:val="left" w:pos="426"/>
        </w:tabs>
        <w:jc w:val="both"/>
        <w:outlineLvl w:val="0"/>
        <w:rPr>
          <w:rFonts w:ascii="Times New Roman" w:hAnsi="Times New Roman"/>
          <w:sz w:val="24"/>
          <w:szCs w:val="24"/>
        </w:rPr>
      </w:pPr>
      <w:r>
        <w:rPr>
          <w:rFonts w:ascii="Times New Roman" w:hAnsi="Times New Roman"/>
          <w:sz w:val="24"/>
          <w:szCs w:val="24"/>
        </w:rPr>
        <w:tab/>
      </w:r>
      <w:r w:rsidRPr="00C5401B">
        <w:rPr>
          <w:rFonts w:ascii="Times New Roman" w:hAnsi="Times New Roman"/>
          <w:sz w:val="24"/>
          <w:szCs w:val="24"/>
        </w:rPr>
        <w:t xml:space="preserve">совместно именуемые </w:t>
      </w:r>
      <w:r w:rsidRPr="00C5401B">
        <w:rPr>
          <w:rFonts w:ascii="Times New Roman" w:hAnsi="Times New Roman"/>
          <w:b/>
          <w:sz w:val="24"/>
          <w:szCs w:val="24"/>
        </w:rPr>
        <w:t>«Стороны»,</w:t>
      </w:r>
      <w:r w:rsidRPr="00C5401B">
        <w:rPr>
          <w:rFonts w:ascii="Times New Roman" w:hAnsi="Times New Roman"/>
          <w:sz w:val="24"/>
          <w:szCs w:val="24"/>
        </w:rPr>
        <w:t xml:space="preserve"> </w:t>
      </w:r>
      <w:r w:rsidRPr="00C5401B">
        <w:rPr>
          <w:rFonts w:ascii="Times New Roman" w:hAnsi="Times New Roman"/>
          <w:bCs/>
          <w:sz w:val="24"/>
          <w:szCs w:val="24"/>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C5401B">
        <w:rPr>
          <w:rFonts w:ascii="Times New Roman" w:hAnsi="Times New Roman"/>
          <w:sz w:val="24"/>
          <w:szCs w:val="24"/>
        </w:rPr>
        <w:t xml:space="preserve">на перевозку нефтепродуктов автомобильным транспортом </w:t>
      </w:r>
      <w:r w:rsidRPr="00C5401B">
        <w:rPr>
          <w:rFonts w:ascii="Times New Roman" w:hAnsi="Times New Roman"/>
          <w:iCs/>
          <w:sz w:val="24"/>
          <w:szCs w:val="24"/>
        </w:rPr>
        <w:t>с филиал</w:t>
      </w:r>
      <w:r>
        <w:rPr>
          <w:rFonts w:ascii="Times New Roman" w:hAnsi="Times New Roman"/>
          <w:iCs/>
          <w:sz w:val="24"/>
          <w:szCs w:val="24"/>
        </w:rPr>
        <w:t>ов</w:t>
      </w:r>
      <w:r w:rsidR="00AD55B3">
        <w:rPr>
          <w:rFonts w:ascii="Times New Roman" w:hAnsi="Times New Roman"/>
          <w:iCs/>
          <w:sz w:val="24"/>
          <w:szCs w:val="24"/>
        </w:rPr>
        <w:t>-нефтебаз</w:t>
      </w:r>
      <w:r>
        <w:rPr>
          <w:rFonts w:ascii="Times New Roman" w:hAnsi="Times New Roman"/>
          <w:iCs/>
          <w:sz w:val="24"/>
          <w:szCs w:val="24"/>
        </w:rPr>
        <w:t xml:space="preserve"> </w:t>
      </w:r>
      <w:r w:rsidRPr="00C5401B">
        <w:rPr>
          <w:rFonts w:ascii="Times New Roman" w:hAnsi="Times New Roman"/>
          <w:sz w:val="24"/>
          <w:szCs w:val="24"/>
        </w:rPr>
        <w:t>АО «Саханефтегазсбыт» в 202</w:t>
      </w:r>
      <w:r>
        <w:rPr>
          <w:rFonts w:ascii="Times New Roman" w:hAnsi="Times New Roman"/>
          <w:sz w:val="24"/>
          <w:szCs w:val="24"/>
        </w:rPr>
        <w:t>2</w:t>
      </w:r>
      <w:r w:rsidRPr="00C5401B">
        <w:rPr>
          <w:rFonts w:ascii="Times New Roman" w:hAnsi="Times New Roman"/>
          <w:sz w:val="24"/>
          <w:szCs w:val="24"/>
        </w:rPr>
        <w:t xml:space="preserve"> году № ___ от ___________ года, заключили настоящий договор о нижеследующем:</w:t>
      </w:r>
    </w:p>
    <w:p w:rsidR="00F84876" w:rsidRDefault="00F84876" w:rsidP="00BE3108">
      <w:pPr>
        <w:keepNext/>
        <w:numPr>
          <w:ilvl w:val="0"/>
          <w:numId w:val="40"/>
        </w:numPr>
        <w:tabs>
          <w:tab w:val="left" w:pos="0"/>
          <w:tab w:val="left" w:pos="567"/>
        </w:tabs>
        <w:spacing w:after="0" w:line="240" w:lineRule="auto"/>
        <w:jc w:val="center"/>
        <w:outlineLvl w:val="0"/>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ПРЕДМЕТ ДОГОВОРА</w:t>
      </w:r>
    </w:p>
    <w:p w:rsidR="002525B9" w:rsidRPr="00DA1E08" w:rsidRDefault="002525B9" w:rsidP="002525B9">
      <w:pPr>
        <w:keepNext/>
        <w:tabs>
          <w:tab w:val="left" w:pos="0"/>
          <w:tab w:val="left" w:pos="567"/>
        </w:tabs>
        <w:spacing w:after="0" w:line="240" w:lineRule="auto"/>
        <w:ind w:left="720"/>
        <w:outlineLvl w:val="0"/>
        <w:rPr>
          <w:rFonts w:ascii="Times New Roman" w:eastAsia="Times New Roman" w:hAnsi="Times New Roman"/>
          <w:b/>
          <w:bCs/>
          <w:sz w:val="24"/>
          <w:szCs w:val="24"/>
          <w:lang w:eastAsia="ru-RU"/>
        </w:rPr>
      </w:pPr>
    </w:p>
    <w:p w:rsidR="00F84876" w:rsidRPr="00DA1E08"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F84876" w:rsidRPr="00DA1E08"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F84876" w:rsidRPr="00DA1E08"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F84876" w:rsidRPr="00DA1E08"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w:t>
      </w:r>
      <w:r>
        <w:rPr>
          <w:rFonts w:ascii="Times New Roman" w:eastAsia="Times New Roman" w:hAnsi="Times New Roman"/>
          <w:sz w:val="24"/>
          <w:szCs w:val="24"/>
          <w:lang w:eastAsia="ru-RU"/>
        </w:rPr>
        <w:t xml:space="preserve">ения, пункты назначения Груза,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F84876" w:rsidRPr="00DA1E08"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Сроки доставки Груза по настоящему Договору строго ограничиваются сроками определенными Сторонами в спецификациях к настоящему Договору.</w:t>
      </w:r>
    </w:p>
    <w:p w:rsidR="000839F1"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DA1E08">
        <w:rPr>
          <w:rFonts w:ascii="Times New Roman" w:eastAsia="Times New Roman" w:hAnsi="Times New Roman"/>
          <w:sz w:val="24"/>
          <w:szCs w:val="24"/>
          <w:lang w:eastAsia="ru-RU"/>
        </w:rPr>
        <w:t>спецификации</w:t>
      </w:r>
      <w:proofErr w:type="gramEnd"/>
      <w:r w:rsidRPr="00DA1E08">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30005D" w:rsidRPr="00DA1E08" w:rsidRDefault="0030005D" w:rsidP="00BE3108">
      <w:pPr>
        <w:keepNext/>
        <w:tabs>
          <w:tab w:val="left" w:pos="2940"/>
        </w:tabs>
        <w:spacing w:after="0" w:line="240" w:lineRule="auto"/>
        <w:jc w:val="both"/>
        <w:rPr>
          <w:rFonts w:ascii="Times New Roman" w:eastAsia="Times New Roman" w:hAnsi="Times New Roman"/>
          <w:sz w:val="24"/>
          <w:szCs w:val="24"/>
          <w:lang w:eastAsia="ru-RU"/>
        </w:rPr>
      </w:pPr>
    </w:p>
    <w:p w:rsidR="00F84876" w:rsidRPr="002525B9" w:rsidRDefault="00F84876" w:rsidP="00BE3108">
      <w:pPr>
        <w:keepNext/>
        <w:widowControl w:val="0"/>
        <w:numPr>
          <w:ilvl w:val="0"/>
          <w:numId w:val="40"/>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sz w:val="24"/>
          <w:szCs w:val="24"/>
          <w:lang w:eastAsia="ru-RU"/>
        </w:rPr>
      </w:pPr>
      <w:r w:rsidRPr="00DA1E08">
        <w:rPr>
          <w:rFonts w:ascii="Times New Roman" w:eastAsia="Times New Roman" w:hAnsi="Times New Roman" w:cs="Arial"/>
          <w:b/>
          <w:bCs/>
          <w:sz w:val="24"/>
          <w:szCs w:val="24"/>
          <w:lang w:eastAsia="ru-RU"/>
        </w:rPr>
        <w:t>ПОРЯДОК ПРИЕМА И ОТПУСКА ГРУЗА</w:t>
      </w:r>
    </w:p>
    <w:p w:rsidR="002525B9" w:rsidRPr="00DA1E08" w:rsidRDefault="002525B9" w:rsidP="002525B9">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sz w:val="24"/>
          <w:szCs w:val="24"/>
          <w:lang w:eastAsia="ru-RU"/>
        </w:rPr>
      </w:pP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w:t>
      </w:r>
      <w:r w:rsidRPr="00DA1E08">
        <w:rPr>
          <w:rFonts w:ascii="Times New Roman" w:eastAsia="Times New Roman" w:hAnsi="Times New Roman"/>
          <w:sz w:val="24"/>
          <w:szCs w:val="24"/>
          <w:lang w:eastAsia="ru-RU"/>
        </w:rPr>
        <w:lastRenderedPageBreak/>
        <w:t xml:space="preserve">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DA1E08">
        <w:rPr>
          <w:rFonts w:ascii="Times New Roman" w:eastAsia="Times New Roman" w:hAnsi="Times New Roman"/>
          <w:sz w:val="24"/>
          <w:szCs w:val="24"/>
          <w:lang w:eastAsia="ru-RU"/>
        </w:rPr>
        <w:t>Росстандарта</w:t>
      </w:r>
      <w:proofErr w:type="spellEnd"/>
      <w:r w:rsidRPr="00DA1E08">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DA1E08">
        <w:rPr>
          <w:rFonts w:ascii="Times New Roman" w:eastAsia="Times New Roman" w:hAnsi="Times New Roman"/>
          <w:sz w:val="24"/>
          <w:szCs w:val="24"/>
          <w:lang w:eastAsia="ru-RU"/>
        </w:rPr>
        <w:t>Росстандарта</w:t>
      </w:r>
      <w:proofErr w:type="spellEnd"/>
      <w:r w:rsidRPr="00DA1E08">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DA1E08">
        <w:rPr>
          <w:rFonts w:ascii="Times New Roman" w:eastAsia="Times New Roman" w:hAnsi="Times New Roman"/>
          <w:sz w:val="24"/>
          <w:szCs w:val="24"/>
          <w:lang w:eastAsia="ru-RU"/>
        </w:rPr>
        <w:t>Росстандарт</w:t>
      </w:r>
      <w:proofErr w:type="spellEnd"/>
      <w:r w:rsidRPr="00DA1E08">
        <w:rPr>
          <w:rFonts w:ascii="Times New Roman" w:eastAsia="Times New Roman" w:hAnsi="Times New Roman"/>
          <w:sz w:val="24"/>
          <w:szCs w:val="24"/>
          <w:lang w:eastAsia="ru-RU"/>
        </w:rPr>
        <w:t>).</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 xml:space="preserve">". </w:t>
      </w:r>
    </w:p>
    <w:p w:rsidR="00F84876" w:rsidRPr="00DA1E08" w:rsidRDefault="00F84876" w:rsidP="00BE310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DA1E08">
        <w:rPr>
          <w:rFonts w:ascii="Times New Roman" w:eastAsia="Times New Roman" w:hAnsi="Times New Roman"/>
          <w:iCs/>
          <w:sz w:val="24"/>
          <w:szCs w:val="24"/>
          <w:lang w:eastAsia="ru-RU"/>
        </w:rPr>
        <w:t>поверительного</w:t>
      </w:r>
      <w:proofErr w:type="spellEnd"/>
      <w:r w:rsidRPr="00DA1E08">
        <w:rPr>
          <w:rFonts w:ascii="Times New Roman" w:eastAsia="Times New Roman" w:hAnsi="Times New Roman"/>
          <w:iCs/>
          <w:sz w:val="24"/>
          <w:szCs w:val="24"/>
          <w:lang w:eastAsia="ru-RU"/>
        </w:rPr>
        <w:t xml:space="preserve"> клейма согласно ГОСТ 8.600-2011.</w:t>
      </w:r>
    </w:p>
    <w:p w:rsidR="00F84876" w:rsidRPr="00DA1E08" w:rsidRDefault="00F84876" w:rsidP="00BE310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В случае отсутствия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F84876" w:rsidRPr="00DA1E08" w:rsidRDefault="00F84876" w:rsidP="00BE310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w:t>
      </w:r>
      <w:r>
        <w:rPr>
          <w:rFonts w:ascii="Times New Roman" w:eastAsia="Times New Roman" w:hAnsi="Times New Roman"/>
          <w:sz w:val="24"/>
          <w:szCs w:val="24"/>
          <w:lang w:eastAsia="ru-RU"/>
        </w:rPr>
        <w:t xml:space="preserve">тимостью от 100 до 10000 м3 на </w:t>
      </w:r>
      <w:r w:rsidRPr="00DA1E08">
        <w:rPr>
          <w:rFonts w:ascii="Times New Roman" w:eastAsia="Times New Roman" w:hAnsi="Times New Roman"/>
          <w:sz w:val="24"/>
          <w:szCs w:val="24"/>
          <w:lang w:eastAsia="ru-RU"/>
        </w:rPr>
        <w:t>АО</w:t>
      </w:r>
      <w:r>
        <w:rPr>
          <w:rFonts w:ascii="Times New Roman" w:eastAsia="Times New Roman" w:hAnsi="Times New Roman"/>
          <w:sz w:val="24"/>
          <w:szCs w:val="24"/>
          <w:lang w:eastAsia="ru-RU"/>
        </w:rPr>
        <w:t> </w:t>
      </w:r>
      <w:r w:rsidRPr="00DA1E08">
        <w:rPr>
          <w:rFonts w:ascii="Times New Roman" w:eastAsia="Times New Roman" w:hAnsi="Times New Roman"/>
          <w:sz w:val="24"/>
          <w:szCs w:val="24"/>
          <w:lang w:eastAsia="ru-RU"/>
        </w:rPr>
        <w:t xml:space="preserve">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w:t>
      </w:r>
      <w:r>
        <w:rPr>
          <w:rFonts w:ascii="Times New Roman" w:eastAsia="Times New Roman" w:hAnsi="Times New Roman"/>
          <w:sz w:val="24"/>
          <w:szCs w:val="24"/>
          <w:lang w:eastAsia="ru-RU"/>
        </w:rPr>
        <w:t xml:space="preserve">вместимостью от 3 до 100 м3 на </w:t>
      </w:r>
      <w:r w:rsidRPr="00DA1E08">
        <w:rPr>
          <w:rFonts w:ascii="Times New Roman" w:eastAsia="Times New Roman" w:hAnsi="Times New Roman"/>
          <w:sz w:val="24"/>
          <w:szCs w:val="24"/>
          <w:lang w:eastAsia="ru-RU"/>
        </w:rPr>
        <w:t>АО САХАНЕФТЕГАЗСБЫТ» с Изменениями № 1.</w:t>
      </w:r>
    </w:p>
    <w:p w:rsidR="00F84876" w:rsidRPr="00DA1E08" w:rsidRDefault="00F84876" w:rsidP="00BE310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2.6. На филиалах «Ленская нефтебаза»,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 «Якутская нефтебаз</w:t>
      </w:r>
      <w:r>
        <w:rPr>
          <w:rFonts w:ascii="Times New Roman" w:eastAsia="Times New Roman" w:hAnsi="Times New Roman"/>
          <w:sz w:val="24"/>
          <w:szCs w:val="24"/>
          <w:lang w:eastAsia="ru-RU"/>
        </w:rPr>
        <w:t>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r w:rsidRPr="00DA1E08">
        <w:rPr>
          <w:rFonts w:ascii="Times New Roman" w:eastAsia="Times New Roman" w:hAnsi="Times New Roman"/>
          <w:sz w:val="24"/>
          <w:szCs w:val="24"/>
          <w:lang w:eastAsia="ru-RU"/>
        </w:rPr>
        <w:t xml:space="preserve"> АО</w:t>
      </w:r>
      <w:r>
        <w:rPr>
          <w:rFonts w:ascii="Times New Roman" w:eastAsia="Times New Roman" w:hAnsi="Times New Roman"/>
          <w:sz w:val="24"/>
          <w:szCs w:val="24"/>
          <w:lang w:eastAsia="ru-RU"/>
        </w:rPr>
        <w:t> </w:t>
      </w:r>
      <w:r w:rsidRPr="00DA1E08">
        <w:rPr>
          <w:rFonts w:ascii="Times New Roman" w:eastAsia="Times New Roman" w:hAnsi="Times New Roman"/>
          <w:sz w:val="24"/>
          <w:szCs w:val="24"/>
          <w:lang w:eastAsia="ru-RU"/>
        </w:rPr>
        <w:t>«Саханефтегазсбыт»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p>
    <w:p w:rsidR="00F84876" w:rsidRPr="00DA1E08" w:rsidRDefault="00F84876" w:rsidP="00BE310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F84876" w:rsidRPr="00DA1E08" w:rsidRDefault="00F84876" w:rsidP="00BE310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F84876" w:rsidRPr="00DA1E08" w:rsidRDefault="00F84876" w:rsidP="00BE310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«Нижне-</w:t>
      </w:r>
      <w:proofErr w:type="spellStart"/>
      <w:r w:rsidRPr="00DA1E08">
        <w:rPr>
          <w:rFonts w:ascii="Times New Roman" w:eastAsia="Times New Roman" w:hAnsi="Times New Roman"/>
          <w:sz w:val="24"/>
          <w:szCs w:val="24"/>
          <w:lang w:eastAsia="ru-RU"/>
        </w:rPr>
        <w:t>Бестяхская</w:t>
      </w:r>
      <w:proofErr w:type="spellEnd"/>
      <w:r w:rsidRPr="00DA1E08">
        <w:rPr>
          <w:rFonts w:ascii="Times New Roman" w:eastAsia="Times New Roman" w:hAnsi="Times New Roman"/>
          <w:sz w:val="24"/>
          <w:szCs w:val="24"/>
          <w:lang w:eastAsia="ru-RU"/>
        </w:rPr>
        <w:t xml:space="preserve"> нефтебаза</w:t>
      </w:r>
      <w:proofErr w:type="gramStart"/>
      <w:r w:rsidRPr="00DA1E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 </w:t>
      </w:r>
      <w:r>
        <w:rPr>
          <w:rFonts w:ascii="Times New Roman" w:eastAsia="Times New Roman" w:hAnsi="Times New Roman"/>
          <w:sz w:val="24"/>
          <w:szCs w:val="24"/>
          <w:lang w:eastAsia="ru-RU"/>
        </w:rPr>
        <w:t>и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 </w:t>
      </w:r>
      <w:r w:rsidRPr="00DA1E08">
        <w:rPr>
          <w:rFonts w:ascii="Times New Roman" w:eastAsia="Times New Roman" w:hAnsi="Times New Roman"/>
          <w:sz w:val="24"/>
          <w:szCs w:val="24"/>
          <w:lang w:eastAsia="ru-RU"/>
        </w:rPr>
        <w:t>за основу берутся данные автомобильных весов.</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 xml:space="preserve">2.10. При приеме Груза от «Перевозчика» в пункте назначения согласно </w:t>
      </w:r>
      <w:proofErr w:type="gramStart"/>
      <w:r w:rsidRPr="00DA1E08">
        <w:rPr>
          <w:rFonts w:ascii="Times New Roman" w:eastAsia="Times New Roman" w:hAnsi="Times New Roman"/>
          <w:sz w:val="24"/>
          <w:szCs w:val="24"/>
          <w:lang w:eastAsia="ru-RU"/>
        </w:rPr>
        <w:t>спецификации</w:t>
      </w:r>
      <w:proofErr w:type="gramEnd"/>
      <w:r w:rsidRPr="00DA1E08">
        <w:rPr>
          <w:rFonts w:ascii="Times New Roman" w:eastAsia="Times New Roman" w:hAnsi="Times New Roman"/>
          <w:sz w:val="24"/>
          <w:szCs w:val="24"/>
          <w:lang w:eastAsia="ru-RU"/>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DA1E08">
        <w:rPr>
          <w:rFonts w:ascii="Times New Roman" w:eastAsia="Times New Roman" w:hAnsi="Times New Roman"/>
          <w:sz w:val="24"/>
          <w:szCs w:val="24"/>
          <w:lang w:eastAsia="ru-RU"/>
        </w:rPr>
        <w:t>Груз</w:t>
      </w:r>
      <w:proofErr w:type="gramEnd"/>
      <w:r w:rsidRPr="00DA1E08">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2.13. В случае обнаружения недостачи при приеме Груза в пункте назначения, превышающей нормы естественной убыли, прием Груза производится по фактическому количеству. «Заказчик» принимает на себя естественную убыль при перевозке Груза до пункта назначения. Естественная убыль начисляется в соответствии с Приказом Минэнерго РФ N 527, Минтранса РФ N 236 от 01.11.2010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21.12.2010 N 19297).</w:t>
      </w:r>
    </w:p>
    <w:p w:rsidR="00F84876"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30005D" w:rsidRPr="00DA1E08" w:rsidRDefault="0030005D" w:rsidP="00BE3108">
      <w:pPr>
        <w:keepNext/>
        <w:tabs>
          <w:tab w:val="num" w:pos="1395"/>
          <w:tab w:val="left" w:pos="2940"/>
        </w:tabs>
        <w:spacing w:after="0" w:line="240" w:lineRule="auto"/>
        <w:jc w:val="both"/>
        <w:rPr>
          <w:rFonts w:ascii="Times New Roman" w:eastAsia="Times New Roman" w:hAnsi="Times New Roman"/>
          <w:sz w:val="24"/>
          <w:szCs w:val="24"/>
          <w:lang w:eastAsia="ru-RU"/>
        </w:rPr>
      </w:pPr>
    </w:p>
    <w:p w:rsidR="00F84876" w:rsidRDefault="00F84876" w:rsidP="00BE3108">
      <w:pPr>
        <w:keepNext/>
        <w:widowControl w:val="0"/>
        <w:numPr>
          <w:ilvl w:val="0"/>
          <w:numId w:val="40"/>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ОБЯЗАННОСТИ СТОРОН</w:t>
      </w:r>
    </w:p>
    <w:p w:rsidR="002525B9" w:rsidRPr="00DA1E08" w:rsidRDefault="002525B9" w:rsidP="002525B9">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b/>
          <w:bCs/>
          <w:sz w:val="24"/>
          <w:szCs w:val="24"/>
          <w:lang w:eastAsia="ru-RU"/>
        </w:rPr>
      </w:pPr>
    </w:p>
    <w:p w:rsidR="00F84876" w:rsidRPr="00DA1E08" w:rsidRDefault="00F84876" w:rsidP="00BE3108">
      <w:pPr>
        <w:keepNext/>
        <w:tabs>
          <w:tab w:val="left" w:pos="2940"/>
        </w:tabs>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3.1. «Перевозчик» обязуется:</w:t>
      </w:r>
    </w:p>
    <w:p w:rsidR="00F84876" w:rsidRDefault="00F84876" w:rsidP="00BE3108">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F84876" w:rsidRPr="00DA1E08" w:rsidRDefault="00F84876" w:rsidP="00BE3108">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FF73DC">
        <w:rPr>
          <w:rFonts w:ascii="Times New Roman" w:eastAsia="Times New Roman" w:hAnsi="Times New Roman"/>
          <w:sz w:val="24"/>
          <w:szCs w:val="24"/>
          <w:lang w:eastAsia="ru-RU"/>
        </w:rPr>
        <w:t xml:space="preserve">3.1.1.1. </w:t>
      </w:r>
      <w:r w:rsidRPr="00FF73DC">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F84876" w:rsidRPr="00DA1E08" w:rsidRDefault="00F84876" w:rsidP="00BE3108">
      <w:pPr>
        <w:keepNext/>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F84876" w:rsidRPr="00DA1E08" w:rsidRDefault="00F84876" w:rsidP="00BE3108">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w:t>
      </w:r>
    </w:p>
    <w:p w:rsidR="00F84876" w:rsidRPr="00DA1E08" w:rsidRDefault="00F84876" w:rsidP="00BE3108">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79 тонн для автовесов, установленных </w:t>
      </w:r>
      <w:r>
        <w:rPr>
          <w:rFonts w:ascii="Times New Roman" w:eastAsia="Times New Roman" w:hAnsi="Times New Roman"/>
          <w:sz w:val="24"/>
          <w:szCs w:val="24"/>
          <w:lang w:eastAsia="ru-RU"/>
        </w:rPr>
        <w:t xml:space="preserve">на филиалах «Ленская нефтебаза», </w:t>
      </w:r>
      <w:r w:rsidRPr="00DA1E08">
        <w:rPr>
          <w:rFonts w:ascii="Times New Roman" w:eastAsia="Times New Roman" w:hAnsi="Times New Roman"/>
          <w:sz w:val="24"/>
          <w:szCs w:val="24"/>
          <w:lang w:eastAsia="ru-RU"/>
        </w:rPr>
        <w:t>«</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w:t>
      </w:r>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F84876" w:rsidRPr="00DA1E08" w:rsidRDefault="00F84876" w:rsidP="00BE3108">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100 тонн для автовесов, установленных на филиалах «Нижне-</w:t>
      </w:r>
      <w:proofErr w:type="spellStart"/>
      <w:r w:rsidRPr="00DA1E08">
        <w:rPr>
          <w:rFonts w:ascii="Times New Roman" w:eastAsia="Times New Roman" w:hAnsi="Times New Roman"/>
          <w:sz w:val="24"/>
          <w:szCs w:val="24"/>
          <w:lang w:eastAsia="ru-RU"/>
        </w:rPr>
        <w:t>Бестяхская</w:t>
      </w:r>
      <w:proofErr w:type="spellEnd"/>
      <w:r w:rsidRPr="00DA1E08">
        <w:rPr>
          <w:rFonts w:ascii="Times New Roman" w:eastAsia="Times New Roman" w:hAnsi="Times New Roman"/>
          <w:sz w:val="24"/>
          <w:szCs w:val="24"/>
          <w:lang w:eastAsia="ru-RU"/>
        </w:rPr>
        <w:t xml:space="preserve"> нефтебаза».</w:t>
      </w:r>
    </w:p>
    <w:p w:rsidR="00F84876" w:rsidRPr="00DA1E08" w:rsidRDefault="00F84876" w:rsidP="00BE310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DA1E08">
        <w:rPr>
          <w:rFonts w:ascii="Times New Roman" w:eastAsia="Times New Roman" w:hAnsi="Times New Roman"/>
          <w:iCs/>
          <w:sz w:val="24"/>
          <w:szCs w:val="24"/>
          <w:lang w:eastAsia="ru-RU"/>
        </w:rPr>
        <w:t>поверительного</w:t>
      </w:r>
      <w:proofErr w:type="spellEnd"/>
      <w:r w:rsidRPr="00DA1E08">
        <w:rPr>
          <w:rFonts w:ascii="Times New Roman" w:eastAsia="Times New Roman" w:hAnsi="Times New Roman"/>
          <w:iCs/>
          <w:sz w:val="24"/>
          <w:szCs w:val="24"/>
          <w:lang w:eastAsia="ru-RU"/>
        </w:rPr>
        <w:t xml:space="preserve"> клейма согласно ГОСТ 8.600-2011. </w:t>
      </w:r>
    </w:p>
    <w:p w:rsidR="00F84876" w:rsidRPr="00DA1E08" w:rsidRDefault="00F84876" w:rsidP="00BE310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lastRenderedPageBreak/>
        <w:t xml:space="preserve">В случае отсутствия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DA1E08">
        <w:rPr>
          <w:rFonts w:ascii="Times New Roman" w:eastAsia="Times New Roman" w:hAnsi="Times New Roman"/>
          <w:sz w:val="24"/>
          <w:szCs w:val="24"/>
          <w:lang w:eastAsia="ru-RU"/>
        </w:rPr>
        <w:t xml:space="preserve">паспорт транспортного средства (ПТС) </w:t>
      </w:r>
      <w:r w:rsidRPr="00DA1E08">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r>
      <w:r w:rsidRPr="00DA1E08">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F84876" w:rsidRPr="00DA1E08" w:rsidRDefault="00F84876" w:rsidP="00BE3108">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3.1.5. При выгрузке (слив) Груза в </w:t>
      </w:r>
      <w:r w:rsidRPr="00DA1E08">
        <w:rPr>
          <w:rFonts w:ascii="Times New Roman" w:eastAsia="Times New Roman" w:hAnsi="Times New Roman"/>
          <w:bCs/>
          <w:sz w:val="24"/>
          <w:szCs w:val="24"/>
          <w:lang w:eastAsia="ru-RU"/>
        </w:rPr>
        <w:t xml:space="preserve">пунктах отправления и пунктах назначения </w:t>
      </w:r>
      <w:r w:rsidRPr="00DA1E08">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F84876" w:rsidRPr="00DA1E08" w:rsidRDefault="00F84876" w:rsidP="00BE310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DA1E08">
        <w:rPr>
          <w:rFonts w:ascii="Times New Roman" w:eastAsia="Times New Roman" w:hAnsi="Times New Roman"/>
          <w:sz w:val="24"/>
          <w:szCs w:val="24"/>
          <w:lang w:eastAsia="ru-RU"/>
        </w:rPr>
        <w:t>«Заказчику»</w:t>
      </w:r>
      <w:proofErr w:type="gramEnd"/>
      <w:r w:rsidRPr="00DA1E08">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F84876" w:rsidRPr="00DA1E08" w:rsidRDefault="00F84876" w:rsidP="00BE310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DA1E08">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F84876" w:rsidRPr="00DA1E08" w:rsidRDefault="00F84876" w:rsidP="00BE3108">
      <w:pPr>
        <w:tabs>
          <w:tab w:val="left" w:pos="708"/>
        </w:tabs>
        <w:spacing w:after="0" w:line="240" w:lineRule="auto"/>
        <w:jc w:val="both"/>
        <w:rPr>
          <w:rFonts w:ascii="Times New Roman" w:eastAsia="Times New Roman" w:hAnsi="Times New Roman"/>
          <w:bCs/>
          <w:sz w:val="24"/>
          <w:szCs w:val="24"/>
          <w:lang w:eastAsia="ru-RU"/>
        </w:rPr>
      </w:pPr>
      <w:r w:rsidRPr="00DA1E08">
        <w:rPr>
          <w:rFonts w:ascii="Times New Roman" w:eastAsia="Times New Roman" w:hAnsi="Times New Roman"/>
          <w:bCs/>
          <w:sz w:val="24"/>
          <w:szCs w:val="24"/>
          <w:lang w:eastAsia="ru-RU"/>
        </w:rPr>
        <w:lastRenderedPageBreak/>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F84876" w:rsidRPr="00DA1E08" w:rsidRDefault="00F84876" w:rsidP="00BE3108">
      <w:pPr>
        <w:tabs>
          <w:tab w:val="left" w:pos="708"/>
        </w:tabs>
        <w:spacing w:after="0" w:line="240" w:lineRule="atLeast"/>
        <w:jc w:val="both"/>
        <w:rPr>
          <w:rFonts w:ascii="Times New Roman" w:hAnsi="Times New Roman"/>
          <w:bCs/>
          <w:sz w:val="24"/>
          <w:szCs w:val="24"/>
        </w:rPr>
      </w:pPr>
      <w:r w:rsidRPr="00DA1E08">
        <w:rPr>
          <w:rFonts w:ascii="Times New Roman" w:eastAsia="Times New Roman" w:hAnsi="Times New Roman"/>
          <w:bCs/>
          <w:sz w:val="24"/>
          <w:szCs w:val="24"/>
          <w:lang w:eastAsia="ru-RU"/>
        </w:rPr>
        <w:t xml:space="preserve">3.1.10 Обеспечить </w:t>
      </w:r>
      <w:r w:rsidRPr="00DA1E08">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F84876" w:rsidRPr="00DA1E08" w:rsidRDefault="00F84876" w:rsidP="00BE3108">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3.1.11. Обеспечить водителя наличием следующих документов:</w:t>
      </w:r>
    </w:p>
    <w:p w:rsidR="00F84876" w:rsidRPr="00DA1E08" w:rsidRDefault="00F84876" w:rsidP="00BE3108">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F84876" w:rsidRPr="00DA1E08" w:rsidRDefault="00F84876" w:rsidP="00BE3108">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F84876" w:rsidRPr="00DA1E08" w:rsidRDefault="00F84876" w:rsidP="00BE3108">
      <w:pPr>
        <w:tabs>
          <w:tab w:val="left" w:pos="708"/>
        </w:tabs>
        <w:spacing w:after="0" w:line="240" w:lineRule="atLeast"/>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3.2. «Заказчик» обязуется:</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3.2.1.</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Оформлять письменные заявки о необходимости перевозки Груза по настоящему Договору и направлять «Перевозчику» </w:t>
      </w:r>
      <w:r w:rsidRPr="00DA1E08">
        <w:rPr>
          <w:rFonts w:ascii="Times New Roman" w:eastAsia="Times New Roman" w:hAnsi="Times New Roman"/>
          <w:bCs/>
          <w:sz w:val="24"/>
          <w:szCs w:val="24"/>
          <w:lang w:eastAsia="ru-RU"/>
        </w:rPr>
        <w:t>посредством факсимильной либо электронной связи</w:t>
      </w:r>
      <w:r w:rsidRPr="00DA1E08">
        <w:rPr>
          <w:rFonts w:ascii="Times New Roman" w:eastAsia="Times New Roman" w:hAnsi="Times New Roman"/>
          <w:sz w:val="24"/>
          <w:szCs w:val="24"/>
          <w:lang w:eastAsia="ru-RU"/>
        </w:rPr>
        <w:t>, указанному в разделе 8 настоящего Договора.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DA1E08">
        <w:rPr>
          <w:rFonts w:ascii="Times New Roman" w:eastAsia="Times New Roman" w:hAnsi="Times New Roman"/>
          <w:bCs/>
          <w:sz w:val="24"/>
          <w:szCs w:val="24"/>
          <w:lang w:eastAsia="ru-RU"/>
        </w:rPr>
        <w:t xml:space="preserve">пункте отправления, а также при </w:t>
      </w:r>
      <w:r w:rsidRPr="00DA1E08">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F84876" w:rsidRDefault="00F84876" w:rsidP="00BE3108">
      <w:pPr>
        <w:tabs>
          <w:tab w:val="left" w:pos="708"/>
        </w:tabs>
        <w:spacing w:after="0" w:line="240" w:lineRule="atLeast"/>
        <w:jc w:val="both"/>
        <w:rPr>
          <w:rFonts w:ascii="Times New Roman" w:eastAsia="Times New Roman" w:hAnsi="Times New Roman"/>
          <w:bCs/>
          <w:sz w:val="24"/>
          <w:szCs w:val="24"/>
          <w:lang w:eastAsia="ru-RU"/>
        </w:rPr>
      </w:pPr>
      <w:r w:rsidRPr="00DA1E08">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DA1E08">
        <w:rPr>
          <w:rFonts w:ascii="Times New Roman" w:eastAsia="Times New Roman" w:hAnsi="Times New Roman"/>
          <w:bCs/>
          <w:sz w:val="24"/>
          <w:szCs w:val="24"/>
          <w:lang w:eastAsia="ru-RU"/>
        </w:rPr>
        <w:t xml:space="preserve"> пункте назначения согласно </w:t>
      </w:r>
      <w:proofErr w:type="gramStart"/>
      <w:r w:rsidRPr="00DA1E08">
        <w:rPr>
          <w:rFonts w:ascii="Times New Roman" w:eastAsia="Times New Roman" w:hAnsi="Times New Roman"/>
          <w:bCs/>
          <w:sz w:val="24"/>
          <w:szCs w:val="24"/>
          <w:lang w:eastAsia="ru-RU"/>
        </w:rPr>
        <w:t>спецификации</w:t>
      </w:r>
      <w:proofErr w:type="gramEnd"/>
      <w:r w:rsidRPr="00DA1E08">
        <w:rPr>
          <w:rFonts w:ascii="Times New Roman" w:eastAsia="Times New Roman" w:hAnsi="Times New Roman"/>
          <w:bCs/>
          <w:sz w:val="24"/>
          <w:szCs w:val="24"/>
          <w:lang w:eastAsia="ru-RU"/>
        </w:rPr>
        <w:t xml:space="preserve"> к настоящему Договору.</w:t>
      </w:r>
    </w:p>
    <w:p w:rsidR="0030005D" w:rsidRPr="00DA1E08" w:rsidRDefault="0030005D" w:rsidP="00BE3108">
      <w:pPr>
        <w:tabs>
          <w:tab w:val="left" w:pos="708"/>
        </w:tabs>
        <w:spacing w:after="0" w:line="240" w:lineRule="atLeast"/>
        <w:jc w:val="both"/>
        <w:rPr>
          <w:rFonts w:ascii="Times New Roman" w:eastAsia="Times New Roman" w:hAnsi="Times New Roman"/>
          <w:bCs/>
          <w:sz w:val="24"/>
          <w:szCs w:val="24"/>
          <w:lang w:eastAsia="ru-RU"/>
        </w:rPr>
      </w:pPr>
    </w:p>
    <w:p w:rsidR="00F84876" w:rsidRPr="002525B9" w:rsidRDefault="00F84876" w:rsidP="002525B9">
      <w:pPr>
        <w:pStyle w:val="aff8"/>
        <w:numPr>
          <w:ilvl w:val="0"/>
          <w:numId w:val="40"/>
        </w:numPr>
        <w:tabs>
          <w:tab w:val="left" w:pos="708"/>
        </w:tabs>
        <w:spacing w:line="240" w:lineRule="atLeast"/>
        <w:jc w:val="center"/>
        <w:rPr>
          <w:rFonts w:ascii="Times New Roman" w:hAnsi="Times New Roman"/>
          <w:b/>
          <w:bCs/>
          <w:sz w:val="24"/>
          <w:szCs w:val="24"/>
        </w:rPr>
      </w:pPr>
      <w:r w:rsidRPr="002525B9">
        <w:rPr>
          <w:rFonts w:ascii="Times New Roman" w:hAnsi="Times New Roman"/>
          <w:b/>
          <w:bCs/>
          <w:sz w:val="24"/>
          <w:szCs w:val="24"/>
        </w:rPr>
        <w:t>ПОРЯДОК РАСЧЕТОВ</w:t>
      </w:r>
    </w:p>
    <w:p w:rsidR="002525B9" w:rsidRPr="002525B9" w:rsidRDefault="002525B9" w:rsidP="002525B9">
      <w:pPr>
        <w:pStyle w:val="aff8"/>
        <w:tabs>
          <w:tab w:val="left" w:pos="708"/>
        </w:tabs>
        <w:spacing w:line="240" w:lineRule="atLeast"/>
        <w:rPr>
          <w:rFonts w:ascii="Times New Roman" w:hAnsi="Times New Roman"/>
          <w:b/>
          <w:bCs/>
          <w:sz w:val="24"/>
          <w:szCs w:val="24"/>
        </w:rPr>
      </w:pP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0839F1" w:rsidRPr="007F1D72" w:rsidRDefault="00F84876" w:rsidP="00BE3108">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4.2. Стоимость Договора включает в себя все </w:t>
      </w:r>
      <w:r w:rsidR="000839F1">
        <w:rPr>
          <w:rFonts w:ascii="Times New Roman" w:eastAsia="Times New Roman" w:hAnsi="Times New Roman"/>
          <w:sz w:val="24"/>
          <w:szCs w:val="24"/>
          <w:lang w:eastAsia="ru-RU"/>
        </w:rPr>
        <w:t>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w:t>
      </w:r>
      <w:r w:rsidR="000839F1" w:rsidRPr="007F1D72">
        <w:rPr>
          <w:rFonts w:ascii="Times New Roman" w:eastAsia="Times New Roman" w:hAnsi="Times New Roman"/>
          <w:sz w:val="24"/>
          <w:szCs w:val="24"/>
          <w:lang w:eastAsia="ru-RU"/>
        </w:rPr>
        <w:t xml:space="preserve">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w:t>
      </w:r>
      <w:r w:rsidRPr="00DA1E08">
        <w:rPr>
          <w:rFonts w:ascii="Times New Roman" w:eastAsia="Times New Roman" w:hAnsi="Times New Roman"/>
          <w:sz w:val="24"/>
          <w:szCs w:val="24"/>
          <w:lang w:eastAsia="ru-RU"/>
        </w:rPr>
        <w:lastRenderedPageBreak/>
        <w:t>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10 (Десяти) рабочих дней с момента получения подлинных документов, в порядке, указанном в п. 4.4. настоящего Договора.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DA1E08">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4.14.</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w:t>
      </w:r>
      <w:r w:rsidRPr="00DA1E08">
        <w:rPr>
          <w:rFonts w:ascii="Times New Roman" w:eastAsia="Times New Roman" w:hAnsi="Times New Roman"/>
          <w:sz w:val="24"/>
          <w:szCs w:val="24"/>
          <w:lang w:eastAsia="ru-RU"/>
        </w:rPr>
        <w:lastRenderedPageBreak/>
        <w:t>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 xml:space="preserve">Документы передаются посредством почтовой связи с сопроводительным письмом.  </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F84876" w:rsidRPr="00DA1E08"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F84876" w:rsidRPr="00DA1E08"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документа;</w:t>
      </w:r>
    </w:p>
    <w:p w:rsidR="00F84876" w:rsidRPr="00DA1E08"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дату составления документа;</w:t>
      </w:r>
    </w:p>
    <w:p w:rsidR="00F84876" w:rsidRPr="00DA1E08"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экономического субъекта, составившего документ;</w:t>
      </w:r>
    </w:p>
    <w:p w:rsidR="00F84876" w:rsidRPr="00DA1E08"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содержание факта хозяйственной жизни;</w:t>
      </w:r>
    </w:p>
    <w:p w:rsidR="00F84876" w:rsidRPr="00DA1E08"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номер и дату договора;</w:t>
      </w:r>
    </w:p>
    <w:p w:rsidR="00F84876" w:rsidRPr="00DA1E08"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F84876"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84876"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 xml:space="preserve">4.16. Услуги считаются оплаченными Заказчиком с момента списания денежных </w:t>
      </w:r>
      <w:proofErr w:type="gramStart"/>
      <w:r w:rsidRPr="00DA1E08">
        <w:rPr>
          <w:rFonts w:ascii="Times New Roman" w:eastAsia="Times New Roman" w:hAnsi="Times New Roman"/>
          <w:sz w:val="24"/>
          <w:szCs w:val="24"/>
          <w:lang w:eastAsia="ru-RU"/>
        </w:rPr>
        <w:t>средств  с</w:t>
      </w:r>
      <w:proofErr w:type="gramEnd"/>
      <w:r w:rsidRPr="00DA1E08">
        <w:rPr>
          <w:rFonts w:ascii="Times New Roman" w:eastAsia="Times New Roman" w:hAnsi="Times New Roman"/>
          <w:sz w:val="24"/>
          <w:szCs w:val="24"/>
          <w:lang w:eastAsia="ru-RU"/>
        </w:rPr>
        <w:t xml:space="preserve"> расчетного счета Заказчика.</w:t>
      </w:r>
    </w:p>
    <w:p w:rsidR="00F84876"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F84876" w:rsidRDefault="00F84876" w:rsidP="00BE3108">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F84876" w:rsidRDefault="00F84876" w:rsidP="00BE310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30005D" w:rsidRPr="003D1DAF" w:rsidRDefault="0030005D" w:rsidP="00BE3108">
      <w:pPr>
        <w:tabs>
          <w:tab w:val="left" w:pos="708"/>
        </w:tabs>
        <w:spacing w:after="0" w:line="240" w:lineRule="atLeast"/>
        <w:jc w:val="both"/>
        <w:rPr>
          <w:rFonts w:ascii="Times New Roman" w:hAnsi="Times New Roman"/>
          <w:sz w:val="24"/>
          <w:szCs w:val="24"/>
        </w:rPr>
      </w:pPr>
    </w:p>
    <w:p w:rsidR="00F84876" w:rsidRDefault="00F84876" w:rsidP="00BE3108">
      <w:pPr>
        <w:pStyle w:val="aff8"/>
        <w:keepNext/>
        <w:widowControl/>
        <w:numPr>
          <w:ilvl w:val="0"/>
          <w:numId w:val="41"/>
        </w:numPr>
        <w:tabs>
          <w:tab w:val="left" w:pos="567"/>
          <w:tab w:val="left" w:pos="1843"/>
          <w:tab w:val="left" w:pos="1985"/>
        </w:tabs>
        <w:autoSpaceDE/>
        <w:autoSpaceDN/>
        <w:adjustRightInd/>
        <w:jc w:val="center"/>
        <w:rPr>
          <w:rFonts w:ascii="Times New Roman" w:hAnsi="Times New Roman"/>
          <w:b/>
          <w:bCs/>
          <w:sz w:val="24"/>
          <w:szCs w:val="24"/>
        </w:rPr>
      </w:pPr>
      <w:r w:rsidRPr="00DA1E08">
        <w:rPr>
          <w:rFonts w:ascii="Times New Roman" w:hAnsi="Times New Roman"/>
          <w:b/>
          <w:bCs/>
          <w:sz w:val="24"/>
          <w:szCs w:val="24"/>
        </w:rPr>
        <w:t>ОБСТОЯТЕЛЬСТВА НЕПРЕОДОЛИМОЙ СИЛЫ</w:t>
      </w:r>
    </w:p>
    <w:p w:rsidR="00BE3108" w:rsidRPr="00DA1E08" w:rsidRDefault="00BE3108" w:rsidP="00BE3108">
      <w:pPr>
        <w:pStyle w:val="aff8"/>
        <w:keepNext/>
        <w:widowControl/>
        <w:tabs>
          <w:tab w:val="left" w:pos="567"/>
          <w:tab w:val="left" w:pos="1843"/>
          <w:tab w:val="left" w:pos="1985"/>
        </w:tabs>
        <w:autoSpaceDE/>
        <w:autoSpaceDN/>
        <w:adjustRightInd/>
        <w:rPr>
          <w:rFonts w:ascii="Times New Roman" w:hAnsi="Times New Roman"/>
          <w:b/>
          <w:bCs/>
          <w:sz w:val="24"/>
          <w:szCs w:val="24"/>
        </w:rPr>
      </w:pPr>
    </w:p>
    <w:p w:rsidR="00F84876" w:rsidRPr="00DA1E08"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5.1.</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w:t>
      </w:r>
      <w:r w:rsidRPr="00DA1E08">
        <w:rPr>
          <w:rFonts w:ascii="Times New Roman" w:eastAsia="Times New Roman" w:hAnsi="Times New Roman"/>
          <w:sz w:val="24"/>
          <w:szCs w:val="24"/>
          <w:lang w:eastAsia="ru-RU"/>
        </w:rPr>
        <w:lastRenderedPageBreak/>
        <w:t>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F84876" w:rsidRPr="00DA1E08"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F84876" w:rsidRDefault="00F84876" w:rsidP="00BE310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30005D" w:rsidRPr="00DA1E08" w:rsidRDefault="0030005D" w:rsidP="00BE3108">
      <w:pPr>
        <w:keepNext/>
        <w:tabs>
          <w:tab w:val="left" w:pos="2940"/>
        </w:tabs>
        <w:spacing w:after="0" w:line="240" w:lineRule="auto"/>
        <w:jc w:val="both"/>
        <w:rPr>
          <w:rFonts w:ascii="Times New Roman" w:eastAsia="Times New Roman" w:hAnsi="Times New Roman"/>
          <w:sz w:val="24"/>
          <w:szCs w:val="24"/>
          <w:lang w:eastAsia="ru-RU"/>
        </w:rPr>
      </w:pPr>
    </w:p>
    <w:p w:rsidR="00F84876" w:rsidRPr="002525B9" w:rsidRDefault="00F84876" w:rsidP="002525B9">
      <w:pPr>
        <w:pStyle w:val="aff8"/>
        <w:keepNext/>
        <w:numPr>
          <w:ilvl w:val="0"/>
          <w:numId w:val="41"/>
        </w:numPr>
        <w:jc w:val="center"/>
        <w:rPr>
          <w:rFonts w:ascii="Times New Roman" w:hAnsi="Times New Roman"/>
          <w:b/>
          <w:sz w:val="24"/>
          <w:szCs w:val="24"/>
        </w:rPr>
      </w:pPr>
      <w:r w:rsidRPr="002525B9">
        <w:rPr>
          <w:rFonts w:ascii="Times New Roman" w:hAnsi="Times New Roman"/>
          <w:b/>
          <w:sz w:val="24"/>
          <w:szCs w:val="24"/>
        </w:rPr>
        <w:t>АНТИКОРРУПЦИОННЫЕ УСЛОВИЯ</w:t>
      </w:r>
    </w:p>
    <w:p w:rsidR="002525B9" w:rsidRPr="002525B9" w:rsidRDefault="002525B9" w:rsidP="002525B9">
      <w:pPr>
        <w:pStyle w:val="aff8"/>
        <w:keepNext/>
        <w:rPr>
          <w:rFonts w:ascii="Times New Roman" w:hAnsi="Times New Roman"/>
          <w:b/>
          <w:sz w:val="24"/>
          <w:szCs w:val="24"/>
        </w:rPr>
      </w:pPr>
    </w:p>
    <w:p w:rsidR="00F84876" w:rsidRPr="00DA1E08" w:rsidRDefault="00F84876" w:rsidP="00BE310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hAnsi="Times New Roman"/>
          <w:sz w:val="24"/>
          <w:szCs w:val="24"/>
        </w:rPr>
        <w:t xml:space="preserve">6.1. Общество довела до сведения </w:t>
      </w:r>
      <w:r>
        <w:rPr>
          <w:rFonts w:ascii="Times New Roman" w:hAnsi="Times New Roman"/>
          <w:sz w:val="24"/>
          <w:szCs w:val="24"/>
        </w:rPr>
        <w:t>Перевозчика</w:t>
      </w:r>
      <w:r w:rsidRPr="00DA1E08">
        <w:rPr>
          <w:rFonts w:ascii="Times New Roman" w:hAnsi="Times New Roman"/>
          <w:sz w:val="24"/>
          <w:szCs w:val="24"/>
        </w:rPr>
        <w:t xml:space="preserve">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Pr>
          <w:rStyle w:val="a8"/>
          <w:rFonts w:ascii="Times New Roman" w:hAnsi="Times New Roman"/>
          <w:sz w:val="24"/>
          <w:szCs w:val="24"/>
          <w:lang w:eastAsia="ru-RU"/>
        </w:rPr>
        <w:fldChar w:fldCharType="begin"/>
      </w:r>
      <w:r>
        <w:rPr>
          <w:rStyle w:val="a8"/>
          <w:rFonts w:ascii="Times New Roman" w:hAnsi="Times New Roman"/>
          <w:sz w:val="24"/>
          <w:szCs w:val="24"/>
          <w:lang w:eastAsia="ru-RU"/>
        </w:rPr>
        <w:instrText xml:space="preserve"> HYPERLINK "http://corpmsp.ru/" </w:instrText>
      </w:r>
      <w:r>
        <w:rPr>
          <w:rStyle w:val="a8"/>
          <w:rFonts w:ascii="Times New Roman" w:hAnsi="Times New Roman"/>
          <w:sz w:val="24"/>
          <w:szCs w:val="24"/>
          <w:lang w:eastAsia="ru-RU"/>
        </w:rPr>
        <w:fldChar w:fldCharType="separate"/>
      </w:r>
      <w:r w:rsidRPr="00DA1E08">
        <w:rPr>
          <w:rStyle w:val="a8"/>
          <w:rFonts w:ascii="Times New Roman" w:hAnsi="Times New Roman"/>
          <w:sz w:val="24"/>
          <w:szCs w:val="24"/>
          <w:lang w:eastAsia="ru-RU"/>
        </w:rPr>
        <w:t>саханефтегазсбыт.рф</w:t>
      </w:r>
      <w:proofErr w:type="spellEnd"/>
      <w:r w:rsidRPr="00DA1E08">
        <w:rPr>
          <w:rStyle w:val="a8"/>
          <w:rFonts w:ascii="Times New Roman" w:hAnsi="Times New Roman"/>
          <w:sz w:val="24"/>
          <w:szCs w:val="24"/>
          <w:lang w:eastAsia="ru-RU"/>
        </w:rPr>
        <w:t xml:space="preserve">) </w:t>
      </w:r>
      <w:r>
        <w:rPr>
          <w:rStyle w:val="a8"/>
          <w:rFonts w:ascii="Times New Roman" w:hAnsi="Times New Roman"/>
          <w:sz w:val="24"/>
          <w:szCs w:val="24"/>
          <w:lang w:eastAsia="ru-RU"/>
        </w:rPr>
        <w:fldChar w:fldCharType="end"/>
      </w:r>
      <w:r w:rsidRPr="00DA1E08">
        <w:rPr>
          <w:rFonts w:ascii="Times New Roman" w:hAnsi="Times New Roman"/>
          <w:sz w:val="24"/>
          <w:szCs w:val="24"/>
        </w:rPr>
        <w:t xml:space="preserve">в разделе «Антикоррупционная политика». </w:t>
      </w:r>
      <w:r w:rsidRPr="00DA1E08">
        <w:rPr>
          <w:rFonts w:ascii="Times New Roman" w:eastAsia="Times New Roman" w:hAnsi="Times New Roman"/>
          <w:sz w:val="24"/>
          <w:szCs w:val="24"/>
          <w:lang w:eastAsia="ru-RU"/>
        </w:rPr>
        <w:t xml:space="preserve">Заключением настоящего Договора </w:t>
      </w:r>
      <w:r>
        <w:rPr>
          <w:rFonts w:ascii="Times New Roman" w:eastAsia="Times New Roman" w:hAnsi="Times New Roman"/>
          <w:sz w:val="24"/>
          <w:szCs w:val="24"/>
          <w:lang w:eastAsia="ru-RU"/>
        </w:rPr>
        <w:t>Перевозчик</w:t>
      </w:r>
      <w:r w:rsidRPr="00DA1E08">
        <w:rPr>
          <w:rFonts w:ascii="Times New Roman" w:eastAsia="Times New Roman" w:hAnsi="Times New Roman"/>
          <w:sz w:val="24"/>
          <w:szCs w:val="24"/>
          <w:lang w:eastAsia="ru-RU"/>
        </w:rPr>
        <w:t xml:space="preserve"> подтверждает свое ознакомление с Антикоррупционной политикой АО «Саханефтегазсбыт».</w:t>
      </w:r>
    </w:p>
    <w:p w:rsidR="00F84876" w:rsidRPr="00DA1E08" w:rsidRDefault="00F84876" w:rsidP="00BE310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84876" w:rsidRPr="00DA1E08" w:rsidRDefault="00F84876" w:rsidP="00BE310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84876" w:rsidRPr="00DA1E08" w:rsidRDefault="00F84876" w:rsidP="00BE310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84876" w:rsidRPr="00DA1E08" w:rsidRDefault="00F84876" w:rsidP="00BE310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1" w:name="page3"/>
      <w:bookmarkEnd w:id="41"/>
      <w:r w:rsidRPr="00DA1E08">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F84876" w:rsidRPr="00DA1E08" w:rsidRDefault="00F84876" w:rsidP="00BE310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C008C" w:rsidRDefault="00F84876" w:rsidP="00BE3108">
      <w:pPr>
        <w:keepNext/>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6.6. В случае совершения  одной Стороной коррупционного </w:t>
      </w:r>
      <w:r w:rsidRPr="00DA1E08">
        <w:rPr>
          <w:rFonts w:ascii="Times New Roman" w:eastAsia="Times New Roman" w:hAnsi="Times New Roman"/>
          <w:sz w:val="24"/>
          <w:szCs w:val="24"/>
          <w:lang w:eastAsia="ru-RU"/>
        </w:rPr>
        <w:t xml:space="preserve">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w:t>
      </w:r>
      <w:r w:rsidRPr="00DA1E08">
        <w:rPr>
          <w:rFonts w:ascii="Times New Roman" w:eastAsia="Times New Roman" w:hAnsi="Times New Roman"/>
          <w:sz w:val="24"/>
          <w:szCs w:val="24"/>
          <w:lang w:eastAsia="ru-RU"/>
        </w:rPr>
        <w:lastRenderedPageBreak/>
        <w:t>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DA1E08">
        <w:rPr>
          <w:rFonts w:ascii="Times New Roman" w:hAnsi="Times New Roman"/>
          <w:sz w:val="24"/>
          <w:szCs w:val="24"/>
        </w:rPr>
        <w:t xml:space="preserve"> </w:t>
      </w:r>
    </w:p>
    <w:p w:rsidR="0030005D" w:rsidRPr="00DA1E08" w:rsidRDefault="0030005D" w:rsidP="00BE3108">
      <w:pPr>
        <w:keepNext/>
        <w:suppressAutoHyphens/>
        <w:spacing w:after="0" w:line="240" w:lineRule="auto"/>
        <w:jc w:val="both"/>
        <w:rPr>
          <w:rFonts w:ascii="Times New Roman" w:hAnsi="Times New Roman"/>
          <w:sz w:val="24"/>
          <w:szCs w:val="24"/>
        </w:rPr>
      </w:pPr>
    </w:p>
    <w:p w:rsidR="00F84876" w:rsidRDefault="00F84876" w:rsidP="00BE3108">
      <w:pPr>
        <w:keepNext/>
        <w:widowControl w:val="0"/>
        <w:numPr>
          <w:ilvl w:val="0"/>
          <w:numId w:val="37"/>
        </w:numPr>
        <w:tabs>
          <w:tab w:val="left" w:pos="567"/>
          <w:tab w:val="left" w:pos="1985"/>
          <w:tab w:val="left" w:pos="2552"/>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ОТВЕТСТВЕННОСТЬ СТОРОН</w:t>
      </w:r>
    </w:p>
    <w:p w:rsidR="002525B9" w:rsidRPr="00DA1E08" w:rsidRDefault="002525B9" w:rsidP="002525B9">
      <w:pPr>
        <w:keepNext/>
        <w:widowControl w:val="0"/>
        <w:tabs>
          <w:tab w:val="left" w:pos="567"/>
          <w:tab w:val="left" w:pos="1985"/>
          <w:tab w:val="left" w:pos="2552"/>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F84876" w:rsidRPr="00DA1E08" w:rsidRDefault="00F84876" w:rsidP="00BE3108">
      <w:pPr>
        <w:keepNext/>
        <w:tabs>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7.1.В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F84876" w:rsidRPr="00DA1E08" w:rsidRDefault="00F84876" w:rsidP="00BE3108">
      <w:pPr>
        <w:keepNext/>
        <w:tabs>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7.2. Настоящий Договор может быть расторгнут «Заказчиком» в одностороннем порядке, в случаях если:</w:t>
      </w:r>
    </w:p>
    <w:p w:rsidR="00F84876" w:rsidRPr="00DA1E08" w:rsidRDefault="00F84876" w:rsidP="00BE3108">
      <w:pPr>
        <w:keepNext/>
        <w:tabs>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F84876" w:rsidRPr="00DA1E08" w:rsidRDefault="00F84876" w:rsidP="00BE3108">
      <w:pPr>
        <w:keepNext/>
        <w:tabs>
          <w:tab w:val="left" w:pos="0"/>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F84876" w:rsidRPr="00DA1E08" w:rsidRDefault="00F84876" w:rsidP="00BE3108">
      <w:pPr>
        <w:keepNext/>
        <w:tabs>
          <w:tab w:val="left" w:pos="0"/>
          <w:tab w:val="num" w:pos="426"/>
          <w:tab w:val="left" w:pos="567"/>
          <w:tab w:val="num" w:pos="4089"/>
        </w:tabs>
        <w:spacing w:after="0" w:line="240" w:lineRule="auto"/>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F84876" w:rsidRPr="00DA1E08" w:rsidRDefault="00F84876" w:rsidP="00BE3108">
      <w:pPr>
        <w:keepNext/>
        <w:tabs>
          <w:tab w:val="left" w:pos="0"/>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F84876" w:rsidRPr="00DA1E08" w:rsidRDefault="00F84876" w:rsidP="00BE3108">
      <w:pPr>
        <w:keepNext/>
        <w:tabs>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F84876" w:rsidRPr="00DA1E08" w:rsidRDefault="00F84876" w:rsidP="00BE3108">
      <w:pPr>
        <w:keepNext/>
        <w:tabs>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F84876" w:rsidRPr="00DA1E08" w:rsidRDefault="00F84876" w:rsidP="00BE3108">
      <w:pPr>
        <w:keepNext/>
        <w:tabs>
          <w:tab w:val="left" w:pos="0"/>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F84876" w:rsidRPr="00DA1E08" w:rsidRDefault="00F84876" w:rsidP="00BE3108">
      <w:pPr>
        <w:keepNext/>
        <w:tabs>
          <w:tab w:val="left" w:pos="0"/>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5C008C" w:rsidRDefault="00F84876" w:rsidP="00BE3108">
      <w:pPr>
        <w:keepNext/>
        <w:tabs>
          <w:tab w:val="num" w:pos="426"/>
          <w:tab w:val="left" w:pos="567"/>
        </w:tabs>
        <w:spacing w:after="0" w:line="240" w:lineRule="auto"/>
        <w:jc w:val="both"/>
        <w:outlineLvl w:val="0"/>
        <w:rPr>
          <w:rFonts w:ascii="Times New Roman" w:hAnsi="Times New Roman"/>
          <w:sz w:val="24"/>
          <w:szCs w:val="24"/>
        </w:rPr>
      </w:pPr>
      <w:r w:rsidRPr="00DA1E08">
        <w:rPr>
          <w:rFonts w:ascii="Times New Roman" w:hAnsi="Times New Roman"/>
          <w:sz w:val="24"/>
          <w:szCs w:val="24"/>
        </w:rPr>
        <w:t xml:space="preserve">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w:t>
      </w:r>
      <w:r w:rsidRPr="00DA1E08">
        <w:rPr>
          <w:rFonts w:ascii="Times New Roman" w:hAnsi="Times New Roman"/>
          <w:sz w:val="24"/>
          <w:szCs w:val="24"/>
        </w:rPr>
        <w:lastRenderedPageBreak/>
        <w:t>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30005D" w:rsidRPr="00DA1E08" w:rsidRDefault="0030005D" w:rsidP="00BE3108">
      <w:pPr>
        <w:keepNext/>
        <w:tabs>
          <w:tab w:val="num" w:pos="426"/>
          <w:tab w:val="left" w:pos="567"/>
        </w:tabs>
        <w:spacing w:after="0" w:line="240" w:lineRule="auto"/>
        <w:jc w:val="both"/>
        <w:outlineLvl w:val="0"/>
        <w:rPr>
          <w:rFonts w:ascii="Times New Roman" w:hAnsi="Times New Roman"/>
          <w:sz w:val="24"/>
          <w:szCs w:val="24"/>
        </w:rPr>
      </w:pPr>
    </w:p>
    <w:p w:rsidR="00F84876" w:rsidRDefault="00F84876" w:rsidP="00BE3108">
      <w:pPr>
        <w:keepNext/>
        <w:widowControl w:val="0"/>
        <w:numPr>
          <w:ilvl w:val="0"/>
          <w:numId w:val="37"/>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ЗАКЛЮЧИТЕЛЬНЫЕ ПОЛОЖЕНИЯ</w:t>
      </w:r>
    </w:p>
    <w:p w:rsidR="002525B9" w:rsidRPr="00DA1E08" w:rsidRDefault="002525B9" w:rsidP="002525B9">
      <w:pPr>
        <w:keepNext/>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F84876" w:rsidRPr="00DA1E08" w:rsidRDefault="00F84876" w:rsidP="00BE3108">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w:t>
      </w:r>
      <w:r>
        <w:rPr>
          <w:rFonts w:ascii="Times New Roman" w:eastAsia="Times New Roman" w:hAnsi="Times New Roman"/>
          <w:spacing w:val="-4"/>
          <w:sz w:val="24"/>
          <w:szCs w:val="24"/>
          <w:lang w:eastAsia="ru-RU"/>
        </w:rPr>
        <w:t>22</w:t>
      </w:r>
      <w:r w:rsidRPr="00DA1E08">
        <w:rPr>
          <w:rFonts w:ascii="Times New Roman" w:eastAsia="Times New Roman" w:hAnsi="Times New Roman"/>
          <w:spacing w:val="-4"/>
          <w:sz w:val="24"/>
          <w:szCs w:val="24"/>
          <w:lang w:eastAsia="ru-RU"/>
        </w:rPr>
        <w:t xml:space="preserve"> года.</w:t>
      </w:r>
    </w:p>
    <w:p w:rsidR="00F84876" w:rsidRPr="00DA1E08" w:rsidRDefault="00F84876" w:rsidP="00BE3108">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w:t>
      </w:r>
      <w:r w:rsidR="00BE3108">
        <w:rPr>
          <w:rFonts w:ascii="Times New Roman" w:eastAsia="Times New Roman" w:hAnsi="Times New Roman"/>
          <w:spacing w:val="-4"/>
          <w:sz w:val="24"/>
          <w:szCs w:val="24"/>
          <w:lang w:eastAsia="ru-RU"/>
        </w:rPr>
        <w:t xml:space="preserve"> </w:t>
      </w:r>
      <w:r w:rsidRPr="00DA1E08">
        <w:rPr>
          <w:rFonts w:ascii="Times New Roman" w:eastAsia="Times New Roman" w:hAnsi="Times New Roman"/>
          <w:spacing w:val="-4"/>
          <w:sz w:val="24"/>
          <w:szCs w:val="24"/>
          <w:lang w:eastAsia="ru-RU"/>
        </w:rPr>
        <w:t xml:space="preserve">пунктах и автозаправочных станциях системы </w:t>
      </w:r>
      <w:proofErr w:type="spellStart"/>
      <w:r w:rsidRPr="00DA1E08">
        <w:rPr>
          <w:rFonts w:ascii="Times New Roman" w:eastAsia="Times New Roman" w:hAnsi="Times New Roman"/>
          <w:spacing w:val="-4"/>
          <w:sz w:val="24"/>
          <w:szCs w:val="24"/>
          <w:lang w:eastAsia="ru-RU"/>
        </w:rPr>
        <w:t>Госкомнефтепродукта</w:t>
      </w:r>
      <w:proofErr w:type="spellEnd"/>
      <w:r w:rsidRPr="00DA1E08">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F84876" w:rsidRPr="00DA1E08" w:rsidRDefault="00F84876" w:rsidP="00BE3108">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F84876" w:rsidRPr="00DA1E08" w:rsidRDefault="00F84876" w:rsidP="00BE3108">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F84876" w:rsidRPr="00DA1E08" w:rsidRDefault="00F84876" w:rsidP="00BE3108">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F84876" w:rsidRPr="00DA1E08" w:rsidRDefault="00F84876" w:rsidP="00BE3108">
      <w:pPr>
        <w:keepNext/>
        <w:tabs>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pacing w:val="-8"/>
          <w:sz w:val="24"/>
          <w:szCs w:val="24"/>
          <w:lang w:eastAsia="ru-RU"/>
        </w:rPr>
        <w:t>8.6. Любые</w:t>
      </w:r>
      <w:r w:rsidRPr="00DA1E08">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F84876" w:rsidRPr="00DA1E08" w:rsidRDefault="00F84876" w:rsidP="00BE3108">
      <w:pPr>
        <w:keepNext/>
        <w:tabs>
          <w:tab w:val="left" w:pos="2940"/>
        </w:tabs>
        <w:spacing w:after="0" w:line="200" w:lineRule="atLeast"/>
        <w:jc w:val="both"/>
        <w:rPr>
          <w:rFonts w:ascii="Times New Roman" w:eastAsia="Times New Roman" w:hAnsi="Times New Roman"/>
          <w:sz w:val="24"/>
          <w:szCs w:val="24"/>
          <w:lang w:eastAsia="ar-SA"/>
        </w:rPr>
      </w:pPr>
      <w:r w:rsidRPr="00DA1E08">
        <w:rPr>
          <w:rFonts w:ascii="Times New Roman" w:eastAsia="Times New Roman" w:hAnsi="Times New Roman"/>
          <w:sz w:val="24"/>
          <w:szCs w:val="24"/>
          <w:lang w:eastAsia="ru-RU"/>
        </w:rPr>
        <w:t xml:space="preserve">8.7. </w:t>
      </w:r>
      <w:r w:rsidRPr="00DA1E08">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DA1E08">
        <w:rPr>
          <w:rFonts w:ascii="Times New Roman" w:eastAsia="Times New Roman CYR" w:hAnsi="Times New Roman"/>
          <w:bCs/>
          <w:sz w:val="24"/>
          <w:szCs w:val="24"/>
          <w:lang w:eastAsia="ar-SA"/>
        </w:rPr>
        <w:t>не более чем на десять процентов</w:t>
      </w:r>
      <w:r w:rsidRPr="00DA1E08">
        <w:rPr>
          <w:rFonts w:ascii="Times New Roman" w:eastAsia="Times New Roman CYR" w:hAnsi="Times New Roman"/>
          <w:sz w:val="24"/>
          <w:szCs w:val="24"/>
          <w:lang w:eastAsia="ar-SA"/>
        </w:rPr>
        <w:t xml:space="preserve"> в большую либо в меньшую сторону. </w:t>
      </w:r>
      <w:r w:rsidRPr="00DA1E08">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DA1E08">
        <w:rPr>
          <w:rFonts w:ascii="Times New Roman" w:eastAsia="Times New Roman" w:hAnsi="Times New Roman"/>
          <w:sz w:val="24"/>
          <w:szCs w:val="24"/>
          <w:lang w:eastAsia="ru-RU"/>
        </w:rPr>
        <w:t>тарифа,</w:t>
      </w:r>
      <w:r w:rsidRPr="00DA1E08">
        <w:rPr>
          <w:rFonts w:ascii="Times New Roman" w:eastAsia="Times New Roman" w:hAnsi="Times New Roman"/>
          <w:sz w:val="24"/>
          <w:szCs w:val="24"/>
          <w:lang w:eastAsia="ar-SA"/>
        </w:rPr>
        <w:t xml:space="preserve"> </w:t>
      </w:r>
      <w:r w:rsidRPr="00DA1E08">
        <w:rPr>
          <w:rFonts w:ascii="Times New Roman" w:eastAsia="Times New Roman" w:hAnsi="Times New Roman"/>
          <w:sz w:val="24"/>
          <w:szCs w:val="24"/>
          <w:lang w:eastAsia="ru-RU"/>
        </w:rPr>
        <w:t>установленного настоящим Договором</w:t>
      </w:r>
      <w:r w:rsidRPr="00DA1E08">
        <w:rPr>
          <w:rFonts w:ascii="Times New Roman" w:eastAsia="Times New Roman" w:hAnsi="Times New Roman"/>
          <w:sz w:val="24"/>
          <w:szCs w:val="24"/>
          <w:lang w:eastAsia="ar-SA"/>
        </w:rPr>
        <w:t xml:space="preserve">, но не более чем на десять процентов от цены Договора. </w:t>
      </w:r>
    </w:p>
    <w:p w:rsidR="00F84876" w:rsidRPr="00DA1E08" w:rsidRDefault="00F84876" w:rsidP="00BE3108">
      <w:pPr>
        <w:keepNext/>
        <w:tabs>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8.8. </w:t>
      </w:r>
      <w:r w:rsidRPr="00DA1E08">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F84876" w:rsidRPr="00DA1E08" w:rsidRDefault="00F84876" w:rsidP="00BE3108">
      <w:pPr>
        <w:keepNext/>
        <w:tabs>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84876" w:rsidRPr="00DA1E08" w:rsidRDefault="00F84876" w:rsidP="00BE3108">
      <w:pPr>
        <w:widowControl w:val="0"/>
        <w:tabs>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8.10. Заказчик вправе принять решение об одностороннем отказе от исп</w:t>
      </w:r>
      <w:r w:rsidR="0030005D">
        <w:rPr>
          <w:rFonts w:ascii="Times New Roman" w:eastAsia="Times New Roman" w:hAnsi="Times New Roman"/>
          <w:sz w:val="24"/>
          <w:szCs w:val="24"/>
          <w:lang w:eastAsia="ru-RU"/>
        </w:rPr>
        <w:t>олнения Договора по основаниям,</w:t>
      </w:r>
      <w:r w:rsidRPr="00DA1E08">
        <w:rPr>
          <w:rFonts w:ascii="Times New Roman" w:eastAsia="Times New Roman" w:hAnsi="Times New Roman"/>
          <w:sz w:val="24"/>
          <w:szCs w:val="24"/>
          <w:lang w:eastAsia="ru-RU"/>
        </w:rPr>
        <w:t xml:space="preserve"> </w:t>
      </w:r>
      <w:proofErr w:type="gramStart"/>
      <w:r w:rsidRPr="00DA1E08">
        <w:rPr>
          <w:rFonts w:ascii="Times New Roman" w:eastAsia="Times New Roman" w:hAnsi="Times New Roman"/>
          <w:sz w:val="24"/>
          <w:szCs w:val="24"/>
          <w:lang w:eastAsia="ru-RU"/>
        </w:rPr>
        <w:t>предусмотренным  Гражданским</w:t>
      </w:r>
      <w:proofErr w:type="gramEnd"/>
      <w:r w:rsidRPr="00DA1E08">
        <w:rPr>
          <w:rFonts w:ascii="Times New Roman" w:eastAsia="Times New Roman" w:hAnsi="Times New Roman"/>
          <w:sz w:val="24"/>
          <w:szCs w:val="24"/>
          <w:lang w:eastAsia="ru-RU"/>
        </w:rPr>
        <w:t xml:space="preserve">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84876" w:rsidRPr="00DA1E08" w:rsidRDefault="00F84876" w:rsidP="00BE3108">
      <w:pPr>
        <w:widowControl w:val="0"/>
        <w:tabs>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F84876" w:rsidRPr="00DA1E08"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F84876" w:rsidRPr="00DA1E08"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F84876" w:rsidRPr="00DA1E08"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7"/>
      </w:tblGrid>
      <w:tr w:rsidR="00F84876" w:rsidRPr="00AD1D4C" w:rsidTr="00F84876">
        <w:tc>
          <w:tcPr>
            <w:tcW w:w="675"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w:t>
            </w:r>
          </w:p>
        </w:tc>
        <w:tc>
          <w:tcPr>
            <w:tcW w:w="9606"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Наименование приложения</w:t>
            </w:r>
          </w:p>
        </w:tc>
      </w:tr>
      <w:tr w:rsidR="00F84876" w:rsidRPr="00AD1D4C" w:rsidTr="00F84876">
        <w:tc>
          <w:tcPr>
            <w:tcW w:w="675"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lastRenderedPageBreak/>
              <w:t>1.</w:t>
            </w:r>
          </w:p>
        </w:tc>
        <w:tc>
          <w:tcPr>
            <w:tcW w:w="9606"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1 (Спецификация)</w:t>
            </w:r>
          </w:p>
        </w:tc>
      </w:tr>
      <w:tr w:rsidR="00F84876" w:rsidRPr="00AD1D4C" w:rsidTr="00F84876">
        <w:tc>
          <w:tcPr>
            <w:tcW w:w="675"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 xml:space="preserve">2. </w:t>
            </w:r>
          </w:p>
        </w:tc>
        <w:tc>
          <w:tcPr>
            <w:tcW w:w="9606"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2 (Заявление о добросовестности)</w:t>
            </w:r>
          </w:p>
        </w:tc>
      </w:tr>
      <w:tr w:rsidR="00F84876" w:rsidRPr="00AD1D4C" w:rsidTr="00F84876">
        <w:tc>
          <w:tcPr>
            <w:tcW w:w="675"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 xml:space="preserve">3. </w:t>
            </w:r>
          </w:p>
        </w:tc>
        <w:tc>
          <w:tcPr>
            <w:tcW w:w="9606" w:type="dxa"/>
            <w:shd w:val="clear" w:color="auto" w:fill="auto"/>
          </w:tcPr>
          <w:p w:rsidR="00F84876" w:rsidRPr="00AD1D4C" w:rsidRDefault="00F84876" w:rsidP="00BE3108">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3 (Акт сверки исполнения обязательств по договору)</w:t>
            </w:r>
          </w:p>
        </w:tc>
      </w:tr>
    </w:tbl>
    <w:p w:rsidR="00F84876" w:rsidRDefault="00F84876" w:rsidP="00BE3108">
      <w:pPr>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F84876" w:rsidRPr="00DA1E08" w:rsidRDefault="00F84876" w:rsidP="00BE3108">
      <w:pPr>
        <w:widowControl w:val="0"/>
        <w:numPr>
          <w:ilvl w:val="0"/>
          <w:numId w:val="37"/>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ЮРИДИЧЕСКИЕ АДРЕСА, РЕКВИЗИТЫ И ПОДПИСИ СТОРОН</w:t>
      </w:r>
    </w:p>
    <w:p w:rsidR="00F84876" w:rsidRPr="00DA1E08" w:rsidRDefault="00F84876" w:rsidP="00BE3108">
      <w:pPr>
        <w:widowControl w:val="0"/>
        <w:spacing w:after="0" w:line="240" w:lineRule="auto"/>
        <w:jc w:val="right"/>
        <w:rPr>
          <w:rFonts w:ascii="Times New Roman" w:eastAsia="Times New Roman" w:hAnsi="Times New Roman"/>
          <w:bCs/>
          <w:sz w:val="24"/>
          <w:szCs w:val="24"/>
          <w:lang w:eastAsia="ru-RU"/>
        </w:rPr>
      </w:pPr>
    </w:p>
    <w:p w:rsidR="00F84876" w:rsidRPr="00DA1E08" w:rsidRDefault="00F84876" w:rsidP="00BE3108">
      <w:pPr>
        <w:widowControl w:val="0"/>
        <w:tabs>
          <w:tab w:val="left" w:pos="2940"/>
        </w:tabs>
        <w:spacing w:after="0" w:line="240" w:lineRule="auto"/>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w:t>
      </w:r>
      <w:proofErr w:type="gramStart"/>
      <w:r w:rsidRPr="00DA1E08">
        <w:rPr>
          <w:rFonts w:ascii="Times New Roman" w:eastAsia="Times New Roman" w:hAnsi="Times New Roman"/>
          <w:b/>
          <w:bCs/>
          <w:sz w:val="24"/>
          <w:szCs w:val="24"/>
          <w:lang w:eastAsia="ru-RU"/>
        </w:rPr>
        <w:t xml:space="preserve">ЗАКАЗЧИК»   </w:t>
      </w:r>
      <w:proofErr w:type="gramEnd"/>
      <w:r w:rsidRPr="00DA1E08">
        <w:rPr>
          <w:rFonts w:ascii="Times New Roman" w:eastAsia="Times New Roman" w:hAnsi="Times New Roman"/>
          <w:b/>
          <w:bCs/>
          <w:sz w:val="24"/>
          <w:szCs w:val="24"/>
          <w:lang w:eastAsia="ru-RU"/>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F84876" w:rsidRPr="00981D53" w:rsidTr="00F84876">
        <w:tc>
          <w:tcPr>
            <w:tcW w:w="5068" w:type="dxa"/>
          </w:tcPr>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АО «Саханефтегазсбыт»</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677000, г. </w:t>
            </w:r>
            <w:proofErr w:type="gramStart"/>
            <w:r w:rsidRPr="00DA1E08">
              <w:rPr>
                <w:rFonts w:ascii="Times New Roman" w:eastAsia="Times New Roman" w:hAnsi="Times New Roman"/>
                <w:b/>
                <w:bCs/>
                <w:sz w:val="24"/>
                <w:szCs w:val="24"/>
                <w:lang w:eastAsia="ru-RU"/>
              </w:rPr>
              <w:t>Якутск,  ул.</w:t>
            </w:r>
            <w:proofErr w:type="gramEnd"/>
            <w:r w:rsidRPr="00DA1E08">
              <w:rPr>
                <w:rFonts w:ascii="Times New Roman" w:eastAsia="Times New Roman" w:hAnsi="Times New Roman"/>
                <w:b/>
                <w:bCs/>
                <w:sz w:val="24"/>
                <w:szCs w:val="24"/>
                <w:lang w:eastAsia="ru-RU"/>
              </w:rPr>
              <w:t xml:space="preserve"> Чиряева, 3</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ИНН 14 35 115 270</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КПП </w:t>
            </w:r>
            <w:r w:rsidRPr="00FF73DC">
              <w:rPr>
                <w:rFonts w:ascii="Times New Roman" w:eastAsia="Times New Roman" w:hAnsi="Times New Roman"/>
                <w:b/>
                <w:bCs/>
                <w:sz w:val="24"/>
                <w:szCs w:val="24"/>
                <w:lang w:eastAsia="ru-RU"/>
              </w:rPr>
              <w:t>546</w:t>
            </w:r>
            <w:r w:rsidRPr="00DA1E08">
              <w:rPr>
                <w:rFonts w:ascii="Times New Roman" w:eastAsia="Times New Roman" w:hAnsi="Times New Roman"/>
                <w:b/>
                <w:bCs/>
                <w:sz w:val="24"/>
                <w:szCs w:val="24"/>
                <w:lang w:eastAsia="ru-RU"/>
              </w:rPr>
              <w:t> </w:t>
            </w:r>
            <w:r w:rsidRPr="00FF73DC">
              <w:rPr>
                <w:rFonts w:ascii="Times New Roman" w:eastAsia="Times New Roman" w:hAnsi="Times New Roman"/>
                <w:b/>
                <w:bCs/>
                <w:sz w:val="24"/>
                <w:szCs w:val="24"/>
                <w:lang w:eastAsia="ru-RU"/>
              </w:rPr>
              <w:t>050</w:t>
            </w:r>
            <w:r w:rsidRPr="00DA1E08">
              <w:rPr>
                <w:rFonts w:ascii="Times New Roman" w:eastAsia="Times New Roman" w:hAnsi="Times New Roman"/>
                <w:b/>
                <w:bCs/>
                <w:sz w:val="24"/>
                <w:szCs w:val="24"/>
                <w:lang w:eastAsia="ru-RU"/>
              </w:rPr>
              <w:t xml:space="preserve"> 001</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р/с 407 028 107 760 201 014 32</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в филиале № 8603 Якутское отделение</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г. Якутск ПАО Сбербанк</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к/</w:t>
            </w:r>
            <w:proofErr w:type="gramStart"/>
            <w:r w:rsidRPr="00DA1E08">
              <w:rPr>
                <w:rFonts w:ascii="Times New Roman" w:eastAsia="Times New Roman" w:hAnsi="Times New Roman"/>
                <w:b/>
                <w:bCs/>
                <w:sz w:val="24"/>
                <w:szCs w:val="24"/>
                <w:lang w:eastAsia="ru-RU"/>
              </w:rPr>
              <w:t>с  301</w:t>
            </w:r>
            <w:proofErr w:type="gramEnd"/>
            <w:r w:rsidRPr="00DA1E08">
              <w:rPr>
                <w:rFonts w:ascii="Times New Roman" w:eastAsia="Times New Roman" w:hAnsi="Times New Roman"/>
                <w:b/>
                <w:bCs/>
                <w:sz w:val="24"/>
                <w:szCs w:val="24"/>
                <w:lang w:eastAsia="ru-RU"/>
              </w:rPr>
              <w:t> 018 104 000 000 006 09</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БИК 049 805 609</w:t>
            </w:r>
          </w:p>
          <w:p w:rsidR="00F84876" w:rsidRPr="00DA1E08" w:rsidRDefault="00F84876" w:rsidP="00BE3108">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sidRPr="00DA1E08">
              <w:rPr>
                <w:rFonts w:ascii="Times New Roman" w:hAnsi="Times New Roman"/>
                <w:b/>
                <w:sz w:val="24"/>
                <w:szCs w:val="24"/>
                <w:lang w:val="en-US" w:eastAsia="ru-RU"/>
              </w:rPr>
              <w:t>oil</w:t>
            </w:r>
            <w:r w:rsidRPr="00DA1E08">
              <w:rPr>
                <w:rFonts w:ascii="Times New Roman" w:hAnsi="Times New Roman"/>
                <w:b/>
                <w:sz w:val="24"/>
                <w:szCs w:val="24"/>
                <w:lang w:eastAsia="ru-RU"/>
              </w:rPr>
              <w:t>@</w:t>
            </w:r>
            <w:proofErr w:type="spellStart"/>
            <w:r w:rsidRPr="00DA1E08">
              <w:rPr>
                <w:rFonts w:ascii="Times New Roman" w:hAnsi="Times New Roman"/>
                <w:b/>
                <w:sz w:val="24"/>
                <w:szCs w:val="24"/>
                <w:lang w:val="en-US" w:eastAsia="ru-RU"/>
              </w:rPr>
              <w:t>ynp</w:t>
            </w:r>
            <w:proofErr w:type="spellEnd"/>
            <w:r w:rsidRPr="00DA1E08">
              <w:rPr>
                <w:rFonts w:ascii="Times New Roman" w:hAnsi="Times New Roman"/>
                <w:b/>
                <w:sz w:val="24"/>
                <w:szCs w:val="24"/>
                <w:lang w:eastAsia="ru-RU"/>
              </w:rPr>
              <w:t>.</w:t>
            </w:r>
            <w:r w:rsidRPr="00DA1E08">
              <w:rPr>
                <w:rFonts w:ascii="Times New Roman" w:hAnsi="Times New Roman"/>
                <w:b/>
                <w:sz w:val="24"/>
                <w:szCs w:val="24"/>
                <w:lang w:val="en-US" w:eastAsia="ru-RU"/>
              </w:rPr>
              <w:t>ru</w:t>
            </w:r>
          </w:p>
          <w:p w:rsidR="00F84876" w:rsidRPr="00DA1E08" w:rsidRDefault="00F84876" w:rsidP="00BE3108">
            <w:pPr>
              <w:widowControl w:val="0"/>
              <w:tabs>
                <w:tab w:val="left" w:pos="2940"/>
              </w:tabs>
              <w:spacing w:after="0" w:line="240" w:lineRule="auto"/>
              <w:rPr>
                <w:rFonts w:ascii="Times New Roman" w:hAnsi="Times New Roman"/>
                <w:b/>
                <w:sz w:val="24"/>
                <w:szCs w:val="24"/>
                <w:lang w:eastAsia="ru-RU"/>
              </w:rPr>
            </w:pPr>
            <w:r w:rsidRPr="00DA1E08">
              <w:rPr>
                <w:rFonts w:ascii="Times New Roman" w:hAnsi="Times New Roman"/>
                <w:b/>
                <w:sz w:val="24"/>
                <w:szCs w:val="24"/>
                <w:lang w:eastAsia="ru-RU"/>
              </w:rPr>
              <w:t>Факс: _______________________</w:t>
            </w:r>
          </w:p>
          <w:p w:rsidR="00F84876" w:rsidRPr="00DA1E08" w:rsidRDefault="00F84876" w:rsidP="00BE3108">
            <w:pPr>
              <w:widowControl w:val="0"/>
              <w:tabs>
                <w:tab w:val="left" w:pos="2940"/>
              </w:tabs>
              <w:spacing w:after="0" w:line="240" w:lineRule="auto"/>
              <w:rPr>
                <w:rFonts w:ascii="Times New Roman" w:hAnsi="Times New Roman"/>
                <w:b/>
                <w:sz w:val="24"/>
                <w:szCs w:val="24"/>
                <w:lang w:eastAsia="ru-RU"/>
              </w:rPr>
            </w:pP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 В.Н. Лебедев</w:t>
            </w:r>
          </w:p>
          <w:p w:rsidR="00F84876" w:rsidRPr="00DA1E08" w:rsidRDefault="00F84876" w:rsidP="00BE3108">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w:t>
            </w:r>
            <w:proofErr w:type="gramStart"/>
            <w:r w:rsidRPr="00DA1E08">
              <w:rPr>
                <w:rFonts w:ascii="Times New Roman" w:eastAsia="Times New Roman" w:hAnsi="Times New Roman"/>
                <w:b/>
                <w:bCs/>
                <w:sz w:val="24"/>
                <w:szCs w:val="24"/>
                <w:lang w:eastAsia="ru-RU"/>
              </w:rPr>
              <w:t>_»_</w:t>
            </w:r>
            <w:proofErr w:type="gramEnd"/>
            <w:r w:rsidRPr="00DA1E08">
              <w:rPr>
                <w:rFonts w:ascii="Times New Roman" w:eastAsia="Times New Roman" w:hAnsi="Times New Roman"/>
                <w:b/>
                <w:bCs/>
                <w:sz w:val="24"/>
                <w:szCs w:val="24"/>
                <w:lang w:eastAsia="ru-RU"/>
              </w:rPr>
              <w:t>___________________ 20</w:t>
            </w:r>
            <w:r w:rsidR="00AD55B3">
              <w:rPr>
                <w:rFonts w:ascii="Times New Roman" w:eastAsia="Times New Roman" w:hAnsi="Times New Roman"/>
                <w:b/>
                <w:bCs/>
                <w:sz w:val="24"/>
                <w:szCs w:val="24"/>
                <w:lang w:eastAsia="ru-RU"/>
              </w:rPr>
              <w:t>21</w:t>
            </w:r>
            <w:r w:rsidRPr="00DA1E08">
              <w:rPr>
                <w:rFonts w:ascii="Times New Roman" w:eastAsia="Times New Roman" w:hAnsi="Times New Roman"/>
                <w:b/>
                <w:bCs/>
                <w:sz w:val="24"/>
                <w:szCs w:val="24"/>
                <w:lang w:eastAsia="ru-RU"/>
              </w:rPr>
              <w:t xml:space="preserve"> года</w:t>
            </w:r>
          </w:p>
          <w:p w:rsidR="00F84876" w:rsidRPr="00DA1E08"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F84876" w:rsidRPr="00DA1E08"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F84876" w:rsidRPr="00485210"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Pr="00C5401B" w:rsidRDefault="00F84876" w:rsidP="00BE3108">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Pr>
                <w:rFonts w:ascii="Times New Roman" w:hAnsi="Times New Roman"/>
                <w:b/>
                <w:sz w:val="24"/>
                <w:szCs w:val="24"/>
                <w:lang w:eastAsia="ru-RU"/>
              </w:rPr>
              <w:t>__________</w:t>
            </w: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hAnsi="Times New Roman"/>
                <w:b/>
                <w:sz w:val="24"/>
                <w:szCs w:val="24"/>
                <w:lang w:eastAsia="ru-RU"/>
              </w:rPr>
              <w:t>Факс: _______________________</w:t>
            </w:r>
          </w:p>
          <w:p w:rsidR="00F84876"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p>
          <w:p w:rsidR="00F84876" w:rsidRPr="00DA1E08"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r w:rsidRPr="00485210">
              <w:rPr>
                <w:rFonts w:ascii="Times New Roman" w:eastAsia="Times New Roman" w:hAnsi="Times New Roman"/>
                <w:b/>
                <w:bCs/>
                <w:sz w:val="24"/>
                <w:szCs w:val="24"/>
                <w:lang w:eastAsia="ru-RU"/>
              </w:rPr>
              <w:t xml:space="preserve">________________ </w:t>
            </w:r>
            <w:r>
              <w:rPr>
                <w:rFonts w:ascii="Times New Roman" w:eastAsia="Times New Roman" w:hAnsi="Times New Roman"/>
                <w:b/>
                <w:bCs/>
                <w:sz w:val="24"/>
                <w:szCs w:val="24"/>
                <w:lang w:eastAsia="ru-RU"/>
              </w:rPr>
              <w:t>______________</w:t>
            </w:r>
          </w:p>
          <w:p w:rsidR="00F84876" w:rsidRPr="00981D53" w:rsidRDefault="00F84876" w:rsidP="00BE3108">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___» ___________________ 20</w:t>
            </w:r>
            <w:r w:rsidR="00AD55B3">
              <w:rPr>
                <w:rFonts w:ascii="Times New Roman" w:eastAsia="Times New Roman" w:hAnsi="Times New Roman"/>
                <w:b/>
                <w:bCs/>
                <w:sz w:val="24"/>
                <w:szCs w:val="24"/>
                <w:lang w:eastAsia="ru-RU"/>
              </w:rPr>
              <w:t>21</w:t>
            </w:r>
            <w:r w:rsidRPr="00DA1E08">
              <w:rPr>
                <w:rFonts w:ascii="Times New Roman" w:eastAsia="Times New Roman" w:hAnsi="Times New Roman"/>
                <w:b/>
                <w:bCs/>
                <w:sz w:val="24"/>
                <w:szCs w:val="24"/>
                <w:lang w:eastAsia="ru-RU"/>
              </w:rPr>
              <w:t xml:space="preserve"> года</w:t>
            </w:r>
          </w:p>
        </w:tc>
      </w:tr>
    </w:tbl>
    <w:p w:rsidR="00F84876" w:rsidRPr="00A83DB8" w:rsidRDefault="00F84876" w:rsidP="00F84876">
      <w:pPr>
        <w:spacing w:after="0" w:line="240" w:lineRule="auto"/>
        <w:rPr>
          <w:rFonts w:eastAsia="Times New Roman"/>
          <w:sz w:val="24"/>
          <w:szCs w:val="24"/>
          <w:lang w:eastAsia="ru-RU"/>
        </w:rPr>
        <w:sectPr w:rsidR="00F84876" w:rsidRPr="00A83DB8" w:rsidSect="00801C69">
          <w:footerReference w:type="default" r:id="rId12"/>
          <w:footerReference w:type="first" r:id="rId13"/>
          <w:pgSz w:w="11906" w:h="16838" w:code="9"/>
          <w:pgMar w:top="709" w:right="707" w:bottom="1134" w:left="1134" w:header="680" w:footer="0" w:gutter="0"/>
          <w:cols w:space="708"/>
          <w:docGrid w:linePitch="381"/>
        </w:sectPr>
      </w:pPr>
    </w:p>
    <w:tbl>
      <w:tblPr>
        <w:tblW w:w="22298" w:type="dxa"/>
        <w:tblInd w:w="-601" w:type="dxa"/>
        <w:tblLayout w:type="fixed"/>
        <w:tblLook w:val="04A0" w:firstRow="1" w:lastRow="0" w:firstColumn="1" w:lastColumn="0" w:noHBand="0" w:noVBand="1"/>
      </w:tblPr>
      <w:tblGrid>
        <w:gridCol w:w="990"/>
        <w:gridCol w:w="452"/>
        <w:gridCol w:w="1101"/>
        <w:gridCol w:w="883"/>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6"/>
      </w:tblGrid>
      <w:tr w:rsidR="00F84876" w:rsidRPr="00A83DB8" w:rsidTr="00F84876">
        <w:trPr>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sz w:val="24"/>
                <w:szCs w:val="24"/>
                <w:lang w:eastAsia="ru-RU"/>
              </w:rPr>
            </w:pPr>
          </w:p>
        </w:tc>
        <w:tc>
          <w:tcPr>
            <w:tcW w:w="1374" w:type="dxa"/>
            <w:gridSpan w:val="5"/>
            <w:tcBorders>
              <w:top w:val="nil"/>
              <w:left w:val="nil"/>
              <w:bottom w:val="nil"/>
              <w:right w:val="nil"/>
            </w:tcBorders>
          </w:tcPr>
          <w:p w:rsidR="00F84876" w:rsidRPr="00A83DB8" w:rsidRDefault="00F84876" w:rsidP="00F84876">
            <w:pPr>
              <w:spacing w:after="0" w:line="240" w:lineRule="auto"/>
              <w:rPr>
                <w:rFonts w:ascii="Times New Roman" w:eastAsia="Times New Roman" w:hAnsi="Times New Roman"/>
                <w:lang w:eastAsia="ru-RU"/>
              </w:rPr>
            </w:pPr>
          </w:p>
        </w:tc>
        <w:tc>
          <w:tcPr>
            <w:tcW w:w="11400" w:type="dxa"/>
            <w:gridSpan w:val="20"/>
            <w:vAlign w:val="center"/>
          </w:tcPr>
          <w:p w:rsidR="00F84876" w:rsidRDefault="00F84876" w:rsidP="00F84876">
            <w:pPr>
              <w:spacing w:after="0" w:line="240" w:lineRule="atLeast"/>
              <w:rPr>
                <w:rFonts w:ascii="Times New Roman" w:hAnsi="Times New Roman"/>
              </w:rPr>
            </w:pPr>
            <w:r w:rsidRPr="00F8153E">
              <w:rPr>
                <w:rFonts w:ascii="Times New Roman" w:hAnsi="Times New Roman"/>
              </w:rPr>
              <w:t xml:space="preserve">Приложение № 1 </w:t>
            </w:r>
          </w:p>
          <w:p w:rsidR="00F84876" w:rsidRPr="00F8153E" w:rsidRDefault="00F84876" w:rsidP="00F84876">
            <w:pPr>
              <w:spacing w:after="0" w:line="240" w:lineRule="atLeast"/>
              <w:rPr>
                <w:rFonts w:ascii="Times New Roman" w:hAnsi="Times New Roman"/>
                <w:sz w:val="24"/>
                <w:szCs w:val="24"/>
              </w:rPr>
            </w:pPr>
            <w:r>
              <w:rPr>
                <w:rFonts w:ascii="Times New Roman" w:hAnsi="Times New Roman"/>
              </w:rPr>
              <w:t>к Договору № __</w:t>
            </w:r>
            <w:r w:rsidRPr="00F8153E">
              <w:rPr>
                <w:rFonts w:ascii="Times New Roman" w:hAnsi="Times New Roman"/>
              </w:rPr>
              <w:t>__</w:t>
            </w:r>
            <w:r>
              <w:rPr>
                <w:rFonts w:ascii="Times New Roman" w:hAnsi="Times New Roman"/>
              </w:rPr>
              <w:t>_____ от ____________</w:t>
            </w:r>
          </w:p>
        </w:tc>
      </w:tr>
      <w:tr w:rsidR="00F84876" w:rsidRPr="00A83DB8" w:rsidTr="00F84876">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r>
      <w:tr w:rsidR="00F84876" w:rsidRPr="00A83DB8" w:rsidTr="00F84876">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r>
      <w:tr w:rsidR="00F84876" w:rsidRPr="00A83DB8" w:rsidTr="00F84876">
        <w:trPr>
          <w:gridAfter w:val="17"/>
          <w:wAfter w:w="9540" w:type="dxa"/>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984"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16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7171" w:type="dxa"/>
            <w:gridSpan w:val="15"/>
            <w:tcBorders>
              <w:top w:val="nil"/>
              <w:left w:val="nil"/>
              <w:bottom w:val="nil"/>
            </w:tcBorders>
          </w:tcPr>
          <w:p w:rsidR="00F84876" w:rsidRPr="00A83DB8" w:rsidRDefault="00F84876" w:rsidP="00F84876">
            <w:pPr>
              <w:spacing w:after="0" w:line="240" w:lineRule="auto"/>
              <w:rPr>
                <w:rFonts w:ascii="Times New Roman" w:eastAsia="Times New Roman" w:hAnsi="Times New Roman"/>
                <w:sz w:val="24"/>
                <w:szCs w:val="24"/>
                <w:lang w:eastAsia="ru-RU"/>
              </w:rPr>
            </w:pPr>
            <w:r w:rsidRPr="00F8153E">
              <w:rPr>
                <w:rFonts w:ascii="Times New Roman" w:eastAsia="Times New Roman" w:hAnsi="Times New Roman"/>
                <w:b/>
                <w:bCs/>
                <w:sz w:val="24"/>
                <w:szCs w:val="24"/>
                <w:lang w:eastAsia="ru-RU"/>
              </w:rPr>
              <w:t xml:space="preserve">СПЕЦИФИКАЦИЯ № </w:t>
            </w:r>
            <w:r>
              <w:rPr>
                <w:rFonts w:ascii="Times New Roman" w:eastAsia="Times New Roman" w:hAnsi="Times New Roman"/>
                <w:b/>
                <w:bCs/>
                <w:sz w:val="24"/>
                <w:szCs w:val="24"/>
                <w:lang w:eastAsia="ru-RU"/>
              </w:rPr>
              <w:t>____</w:t>
            </w:r>
            <w:r w:rsidRPr="00F8153E">
              <w:rPr>
                <w:rFonts w:ascii="Times New Roman" w:eastAsia="Times New Roman" w:hAnsi="Times New Roman"/>
                <w:b/>
                <w:bCs/>
                <w:sz w:val="24"/>
                <w:szCs w:val="24"/>
                <w:lang w:eastAsia="ru-RU"/>
              </w:rPr>
              <w:t xml:space="preserve"> от  ________________</w:t>
            </w:r>
          </w:p>
        </w:tc>
      </w:tr>
      <w:tr w:rsidR="00F84876" w:rsidRPr="00A83DB8" w:rsidTr="00F84876">
        <w:trPr>
          <w:gridAfter w:val="10"/>
          <w:wAfter w:w="8161" w:type="dxa"/>
          <w:trHeight w:val="555"/>
        </w:trPr>
        <w:tc>
          <w:tcPr>
            <w:tcW w:w="1442" w:type="dxa"/>
            <w:gridSpan w:val="2"/>
            <w:tcBorders>
              <w:top w:val="nil"/>
              <w:left w:val="nil"/>
              <w:bottom w:val="nil"/>
              <w:right w:val="nil"/>
            </w:tcBorders>
            <w:shd w:val="clear" w:color="auto" w:fill="auto"/>
            <w:vAlign w:val="bottom"/>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shd w:val="clear" w:color="auto" w:fill="auto"/>
            <w:vAlign w:val="bottom"/>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2161" w:type="dxa"/>
            <w:gridSpan w:val="4"/>
            <w:tcBorders>
              <w:top w:val="nil"/>
              <w:left w:val="nil"/>
              <w:bottom w:val="nil"/>
              <w:right w:val="nil"/>
            </w:tcBorders>
            <w:shd w:val="clear" w:color="auto" w:fill="auto"/>
            <w:vAlign w:val="bottom"/>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1634" w:type="dxa"/>
            <w:gridSpan w:val="4"/>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4876" w:rsidRPr="00A83DB8" w:rsidTr="00F84876">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Срок доставки до пункта назначения</w:t>
            </w:r>
          </w:p>
        </w:tc>
      </w:tr>
      <w:tr w:rsidR="00F84876" w:rsidRPr="00A83DB8" w:rsidTr="00F84876">
        <w:trPr>
          <w:gridAfter w:val="4"/>
          <w:wAfter w:w="6847" w:type="dxa"/>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shd w:val="clear" w:color="auto" w:fill="auto"/>
            <w:vAlign w:val="center"/>
          </w:tcPr>
          <w:p w:rsidR="00F84876" w:rsidRPr="00A83DB8" w:rsidRDefault="00F84876" w:rsidP="00F84876">
            <w:pPr>
              <w:spacing w:after="0" w:line="240" w:lineRule="auto"/>
              <w:jc w:val="center"/>
              <w:rPr>
                <w:rFonts w:ascii="Times New Roman" w:eastAsia="Times New Roman" w:hAnsi="Times New Roman"/>
                <w:sz w:val="20"/>
                <w:szCs w:val="20"/>
                <w:lang w:eastAsia="ru-RU"/>
              </w:rPr>
            </w:pPr>
          </w:p>
        </w:tc>
      </w:tr>
      <w:tr w:rsidR="00F84876" w:rsidRPr="00A83DB8" w:rsidTr="00F84876">
        <w:trPr>
          <w:gridAfter w:val="4"/>
          <w:wAfter w:w="6847" w:type="dxa"/>
          <w:trHeight w:val="138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Тариф               без НДС, руб./</w:t>
            </w:r>
            <w:proofErr w:type="spellStart"/>
            <w:r w:rsidRPr="00A83DB8">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Сумма Договора, без НДС, руб.</w:t>
            </w:r>
          </w:p>
        </w:tc>
        <w:tc>
          <w:tcPr>
            <w:tcW w:w="2693" w:type="dxa"/>
            <w:gridSpan w:val="13"/>
            <w:tcBorders>
              <w:top w:val="nil"/>
              <w:left w:val="nil"/>
              <w:bottom w:val="single" w:sz="4" w:space="0" w:color="auto"/>
              <w:right w:val="single" w:sz="4" w:space="0" w:color="auto"/>
            </w:tcBorders>
            <w:shd w:val="clear" w:color="auto" w:fill="auto"/>
            <w:vAlign w:val="center"/>
            <w:hideMark/>
          </w:tcPr>
          <w:p w:rsidR="00F84876" w:rsidRPr="002153A5" w:rsidRDefault="00F84876" w:rsidP="00F84876">
            <w:pPr>
              <w:spacing w:after="0" w:line="240" w:lineRule="auto"/>
              <w:jc w:val="center"/>
              <w:rPr>
                <w:rFonts w:ascii="Times New Roman" w:eastAsia="Times New Roman" w:hAnsi="Times New Roman"/>
                <w:bCs/>
                <w:sz w:val="24"/>
                <w:szCs w:val="24"/>
                <w:highlight w:val="yellow"/>
                <w:lang w:eastAsia="ru-RU"/>
              </w:rPr>
            </w:pPr>
            <w:r w:rsidRPr="00EC057E">
              <w:rPr>
                <w:rFonts w:ascii="Times New Roman" w:eastAsia="Times New Roman" w:hAnsi="Times New Roman"/>
                <w:bCs/>
                <w:sz w:val="24"/>
                <w:szCs w:val="24"/>
                <w:lang w:eastAsia="ru-RU"/>
              </w:rPr>
              <w:t> </w:t>
            </w:r>
          </w:p>
        </w:tc>
      </w:tr>
      <w:tr w:rsidR="00F84876" w:rsidRPr="00A83DB8" w:rsidTr="00F84876">
        <w:trPr>
          <w:gridAfter w:val="4"/>
          <w:wAfter w:w="6847" w:type="dxa"/>
          <w:trHeight w:val="6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4876" w:rsidRPr="00A83DB8" w:rsidTr="00F84876">
        <w:trPr>
          <w:gridAfter w:val="4"/>
          <w:wAfter w:w="6847" w:type="dxa"/>
          <w:trHeight w:val="42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451"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23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573" w:type="dxa"/>
            <w:gridSpan w:val="2"/>
            <w:tcBorders>
              <w:top w:val="nil"/>
              <w:left w:val="single" w:sz="4" w:space="0" w:color="auto"/>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shd w:val="clear" w:color="auto" w:fill="auto"/>
            <w:noWrap/>
            <w:vAlign w:val="center"/>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p>
        </w:tc>
      </w:tr>
      <w:tr w:rsidR="00F84876" w:rsidRPr="00A83DB8" w:rsidTr="00F84876">
        <w:trPr>
          <w:gridAfter w:val="1"/>
          <w:wAfter w:w="5616" w:type="dxa"/>
          <w:trHeight w:val="30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1"/>
          <w:wAfter w:w="5616" w:type="dxa"/>
          <w:trHeight w:val="30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4"/>
          <w:wAfter w:w="6847" w:type="dxa"/>
          <w:trHeight w:val="315"/>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4262" w:type="dxa"/>
            <w:gridSpan w:val="6"/>
            <w:tcBorders>
              <w:top w:val="nil"/>
              <w:left w:val="nil"/>
              <w:bottom w:val="nil"/>
              <w:right w:val="nil"/>
            </w:tcBorders>
            <w:shd w:val="clear" w:color="auto" w:fill="auto"/>
            <w:noWrap/>
            <w:vAlign w:val="center"/>
            <w:hideMark/>
          </w:tcPr>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ЗАКАЗЧИК</w:t>
            </w:r>
          </w:p>
          <w:p w:rsidR="00F84876" w:rsidRPr="00A83DB8" w:rsidRDefault="00F84876" w:rsidP="00F8487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A83DB8">
              <w:rPr>
                <w:rFonts w:ascii="Times New Roman" w:eastAsia="Times New Roman" w:hAnsi="Times New Roman"/>
                <w:bCs/>
                <w:sz w:val="24"/>
                <w:szCs w:val="24"/>
                <w:lang w:eastAsia="ru-RU"/>
              </w:rPr>
              <w:t>енеральн</w:t>
            </w:r>
            <w:r>
              <w:rPr>
                <w:rFonts w:ascii="Times New Roman" w:eastAsia="Times New Roman" w:hAnsi="Times New Roman"/>
                <w:bCs/>
                <w:sz w:val="24"/>
                <w:szCs w:val="24"/>
                <w:lang w:eastAsia="ru-RU"/>
              </w:rPr>
              <w:t>ый директор</w:t>
            </w:r>
            <w:r w:rsidRPr="00A83DB8">
              <w:rPr>
                <w:rFonts w:ascii="Times New Roman" w:eastAsia="Times New Roman" w:hAnsi="Times New Roman"/>
                <w:bCs/>
                <w:sz w:val="24"/>
                <w:szCs w:val="24"/>
                <w:lang w:eastAsia="ru-RU"/>
              </w:rPr>
              <w:t xml:space="preserve"> </w:t>
            </w:r>
          </w:p>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АО "Саханефтегазсбыт" </w:t>
            </w:r>
          </w:p>
        </w:tc>
        <w:tc>
          <w:tcPr>
            <w:tcW w:w="170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691" w:type="dxa"/>
            <w:gridSpan w:val="10"/>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ПЕРЕВОЗЧИК</w:t>
            </w:r>
          </w:p>
          <w:p w:rsidR="00F84876" w:rsidRPr="00A83DB8" w:rsidRDefault="00F84876" w:rsidP="00F84876">
            <w:pPr>
              <w:spacing w:after="0" w:line="240" w:lineRule="auto"/>
              <w:rPr>
                <w:rFonts w:eastAsia="Times New Roman"/>
                <w:lang w:eastAsia="ru-RU"/>
              </w:rPr>
            </w:pPr>
            <w:r w:rsidRPr="00A83DB8">
              <w:rPr>
                <w:rFonts w:ascii="Times New Roman" w:eastAsia="Times New Roman" w:hAnsi="Times New Roman"/>
                <w:bCs/>
                <w:sz w:val="24"/>
                <w:szCs w:val="24"/>
                <w:lang w:eastAsia="ru-RU"/>
              </w:rPr>
              <w:t>______________________________</w:t>
            </w:r>
            <w:r>
              <w:rPr>
                <w:rFonts w:ascii="Times New Roman" w:eastAsia="Times New Roman" w:hAnsi="Times New Roman"/>
                <w:bCs/>
                <w:sz w:val="24"/>
                <w:szCs w:val="24"/>
                <w:lang w:eastAsia="ru-RU"/>
              </w:rPr>
              <w:t>______________________________</w:t>
            </w:r>
          </w:p>
        </w:tc>
        <w:tc>
          <w:tcPr>
            <w:tcW w:w="2412" w:type="dxa"/>
            <w:gridSpan w:val="10"/>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18"/>
          <w:wAfter w:w="10773" w:type="dxa"/>
          <w:trHeight w:val="30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3044" w:type="dxa"/>
            <w:gridSpan w:val="5"/>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9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lang w:eastAsia="ru-RU"/>
              </w:rPr>
            </w:pPr>
          </w:p>
        </w:tc>
        <w:tc>
          <w:tcPr>
            <w:tcW w:w="237"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084"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tcBorders>
              <w:top w:val="nil"/>
              <w:left w:val="nil"/>
              <w:bottom w:val="nil"/>
              <w:right w:val="nil"/>
            </w:tcBorders>
          </w:tcPr>
          <w:p w:rsidR="00F84876" w:rsidRPr="00A83DB8" w:rsidRDefault="00F84876" w:rsidP="00F84876">
            <w:pPr>
              <w:spacing w:after="0" w:line="240" w:lineRule="auto"/>
              <w:rPr>
                <w:rFonts w:eastAsia="Times New Roman"/>
                <w:lang w:eastAsia="ru-RU"/>
              </w:rPr>
            </w:pPr>
          </w:p>
        </w:tc>
        <w:tc>
          <w:tcPr>
            <w:tcW w:w="25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89"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40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22"/>
          <w:wAfter w:w="11478" w:type="dxa"/>
          <w:trHeight w:val="315"/>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5963" w:type="dxa"/>
            <w:gridSpan w:val="10"/>
            <w:tcBorders>
              <w:top w:val="nil"/>
              <w:left w:val="nil"/>
              <w:bottom w:val="nil"/>
              <w:right w:val="nil"/>
            </w:tcBorders>
            <w:shd w:val="clear" w:color="auto" w:fill="auto"/>
            <w:noWrap/>
            <w:vAlign w:val="center"/>
            <w:hideMark/>
          </w:tcPr>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____</w:t>
            </w:r>
            <w:r>
              <w:rPr>
                <w:rFonts w:ascii="Times New Roman" w:eastAsia="Times New Roman" w:hAnsi="Times New Roman"/>
                <w:bCs/>
                <w:sz w:val="24"/>
                <w:szCs w:val="24"/>
                <w:lang w:eastAsia="ru-RU"/>
              </w:rPr>
              <w:t>_________________</w:t>
            </w:r>
            <w:r w:rsidRPr="00A83DB8">
              <w:rPr>
                <w:rFonts w:ascii="Times New Roman" w:eastAsia="Times New Roman" w:hAnsi="Times New Roman"/>
                <w:bCs/>
                <w:sz w:val="24"/>
                <w:szCs w:val="24"/>
                <w:lang w:eastAsia="ru-RU"/>
              </w:rPr>
              <w:t>___ Лебедев В.Н.</w:t>
            </w: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tcBorders>
              <w:top w:val="nil"/>
              <w:left w:val="nil"/>
              <w:bottom w:val="nil"/>
              <w:right w:val="nil"/>
            </w:tcBorders>
          </w:tcPr>
          <w:p w:rsidR="00F84876" w:rsidRPr="00A83DB8" w:rsidRDefault="00F84876" w:rsidP="00F84876">
            <w:pPr>
              <w:spacing w:after="0" w:line="240" w:lineRule="auto"/>
              <w:rPr>
                <w:rFonts w:eastAsia="Times New Roman"/>
                <w:lang w:eastAsia="ru-RU"/>
              </w:rPr>
            </w:pPr>
          </w:p>
        </w:tc>
        <w:tc>
          <w:tcPr>
            <w:tcW w:w="2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bl>
    <w:p w:rsidR="00F84876" w:rsidRPr="00A83DB8" w:rsidRDefault="00F84876" w:rsidP="00F84876">
      <w:pPr>
        <w:spacing w:after="0" w:line="360" w:lineRule="auto"/>
        <w:ind w:firstLine="567"/>
        <w:jc w:val="center"/>
        <w:rPr>
          <w:rFonts w:ascii="Times New Roman" w:eastAsia="Times New Roman" w:hAnsi="Times New Roman"/>
          <w:lang w:eastAsia="ru-RU"/>
        </w:rPr>
        <w:sectPr w:rsidR="00F84876" w:rsidRPr="00A83DB8" w:rsidSect="006B64E1">
          <w:pgSz w:w="16838" w:h="11906" w:orient="landscape" w:code="9"/>
          <w:pgMar w:top="1134" w:right="709" w:bottom="709" w:left="1134" w:header="680" w:footer="0" w:gutter="0"/>
          <w:cols w:space="708"/>
          <w:docGrid w:linePitch="381"/>
        </w:sectPr>
      </w:pPr>
    </w:p>
    <w:p w:rsidR="00F84876" w:rsidRPr="00A83DB8" w:rsidRDefault="00F84876" w:rsidP="00F84876">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lastRenderedPageBreak/>
        <w:t>Приложение № 2</w:t>
      </w:r>
    </w:p>
    <w:p w:rsidR="00F84876" w:rsidRPr="00A83DB8" w:rsidRDefault="00F84876" w:rsidP="00F84876">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F84876" w:rsidRPr="00A83DB8" w:rsidRDefault="00F84876" w:rsidP="00F84876">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«___»__________20___ г.</w:t>
      </w:r>
    </w:p>
    <w:p w:rsidR="00F84876" w:rsidRPr="00A83DB8" w:rsidRDefault="00F84876" w:rsidP="00F84876">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F84876" w:rsidRPr="00A83DB8" w:rsidRDefault="00F84876" w:rsidP="00F84876">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F84876" w:rsidRPr="00A83DB8" w:rsidRDefault="00F84876" w:rsidP="00F84876">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F84876" w:rsidRPr="00A83DB8" w:rsidRDefault="00F84876" w:rsidP="00F84876">
      <w:pPr>
        <w:tabs>
          <w:tab w:val="left" w:pos="0"/>
        </w:tabs>
        <w:spacing w:after="0" w:line="360" w:lineRule="auto"/>
        <w:ind w:firstLine="709"/>
        <w:jc w:val="both"/>
        <w:rPr>
          <w:rFonts w:ascii="Times New Roman" w:hAnsi="Times New Roman"/>
          <w:sz w:val="24"/>
          <w:szCs w:val="24"/>
          <w:lang w:eastAsia="ru-RU"/>
        </w:rPr>
      </w:pPr>
    </w:p>
    <w:p w:rsidR="00F84876" w:rsidRPr="00A83DB8" w:rsidRDefault="00F84876" w:rsidP="00F84876">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xml:space="preserve">г. Якутск                                                                                             </w:t>
      </w:r>
      <w:proofErr w:type="gramStart"/>
      <w:r w:rsidRPr="00A83DB8">
        <w:rPr>
          <w:rFonts w:ascii="Times New Roman" w:eastAsia="Times New Roman" w:hAnsi="Times New Roman"/>
          <w:color w:val="000000"/>
          <w:sz w:val="24"/>
          <w:szCs w:val="24"/>
          <w:lang w:eastAsia="ru-RU"/>
        </w:rPr>
        <w:t xml:space="preserve">   «</w:t>
      </w:r>
      <w:proofErr w:type="gramEnd"/>
      <w:r w:rsidRPr="00A83DB8">
        <w:rPr>
          <w:rFonts w:ascii="Times New Roman" w:eastAsia="Times New Roman" w:hAnsi="Times New Roman"/>
          <w:color w:val="000000"/>
          <w:sz w:val="24"/>
          <w:szCs w:val="24"/>
          <w:lang w:eastAsia="ru-RU"/>
        </w:rPr>
        <w:t>____» __________ 20__ г.</w:t>
      </w:r>
    </w:p>
    <w:p w:rsidR="00F84876" w:rsidRPr="00A83DB8" w:rsidRDefault="00F84876" w:rsidP="00F84876">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Перевозчиком</w:t>
      </w:r>
      <w:r w:rsidRPr="00A83DB8">
        <w:rPr>
          <w:rFonts w:ascii="Times New Roman" w:hAnsi="Times New Roman"/>
          <w:sz w:val="24"/>
          <w:szCs w:val="24"/>
          <w:lang w:eastAsia="ru-RU"/>
        </w:rPr>
        <w:t xml:space="preserve"> и АО «Саханефтегазсбыт»</w:t>
      </w:r>
      <w:r>
        <w:rPr>
          <w:rFonts w:ascii="Times New Roman" w:eastAsia="Times New Roman" w:hAnsi="Times New Roman"/>
          <w:snapToGrid w:val="0"/>
          <w:color w:val="000000"/>
          <w:sz w:val="24"/>
          <w:szCs w:val="24"/>
          <w:lang w:eastAsia="ru-RU"/>
        </w:rPr>
        <w:t>,</w:t>
      </w:r>
      <w:r w:rsidRPr="00A83DB8">
        <w:rPr>
          <w:rFonts w:ascii="Times New Roman" w:eastAsia="Times New Roman" w:hAnsi="Times New Roman"/>
          <w:snapToGrid w:val="0"/>
          <w:color w:val="000000"/>
          <w:sz w:val="24"/>
          <w:szCs w:val="24"/>
          <w:lang w:eastAsia="ru-RU"/>
        </w:rPr>
        <w:t xml:space="preserve">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A83DB8">
        <w:rPr>
          <w:rFonts w:ascii="Times New Roman" w:hAnsi="Times New Roman"/>
          <w:sz w:val="24"/>
          <w:szCs w:val="24"/>
          <w:lang w:eastAsia="ru-RU"/>
        </w:rPr>
        <w:t xml:space="preserve">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4876" w:rsidRPr="00A83DB8" w:rsidRDefault="00F84876" w:rsidP="00F84876">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F84876" w:rsidRPr="00A83DB8" w:rsidTr="00F84876">
        <w:trPr>
          <w:trHeight w:val="1777"/>
        </w:trPr>
        <w:tc>
          <w:tcPr>
            <w:tcW w:w="5298" w:type="dxa"/>
            <w:tcBorders>
              <w:top w:val="single" w:sz="4" w:space="0" w:color="000000"/>
              <w:left w:val="single" w:sz="4" w:space="0" w:color="000000"/>
              <w:bottom w:val="single" w:sz="4" w:space="0" w:color="000000"/>
              <w:right w:val="single" w:sz="4" w:space="0" w:color="000000"/>
            </w:tcBorders>
          </w:tcPr>
          <w:p w:rsidR="00F84876" w:rsidRPr="00A83DB8" w:rsidRDefault="00F84876" w:rsidP="00F84876">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t>«</w:t>
            </w:r>
            <w:r w:rsidRPr="00A83DB8">
              <w:rPr>
                <w:rFonts w:ascii="Times New Roman" w:eastAsia="Times New Roman" w:hAnsi="Times New Roman"/>
                <w:b/>
                <w:snapToGrid w:val="0"/>
                <w:color w:val="000000"/>
                <w:sz w:val="24"/>
                <w:szCs w:val="24"/>
                <w:lang w:eastAsia="ru-RU"/>
              </w:rPr>
              <w:t>Перевозчик</w:t>
            </w:r>
            <w:r w:rsidRPr="00A83DB8">
              <w:rPr>
                <w:rFonts w:ascii="Times New Roman" w:eastAsia="Times New Roman" w:hAnsi="Times New Roman"/>
                <w:b/>
                <w:color w:val="000000"/>
                <w:sz w:val="24"/>
                <w:szCs w:val="24"/>
                <w:lang w:eastAsia="ru-RU"/>
              </w:rPr>
              <w:t>»</w:t>
            </w:r>
          </w:p>
          <w:p w:rsidR="00F84876" w:rsidRPr="00A83DB8" w:rsidRDefault="00F84876" w:rsidP="00F84876">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F84876" w:rsidRPr="00A83DB8" w:rsidRDefault="00F84876" w:rsidP="00F84876">
            <w:pPr>
              <w:spacing w:after="0" w:line="360" w:lineRule="auto"/>
              <w:ind w:firstLine="567"/>
              <w:jc w:val="both"/>
              <w:rPr>
                <w:rFonts w:ascii="Times New Roman" w:eastAsia="Times New Roman" w:hAnsi="Times New Roman"/>
                <w:color w:val="000000"/>
                <w:sz w:val="24"/>
                <w:szCs w:val="24"/>
                <w:lang w:eastAsia="ru-RU"/>
              </w:rPr>
            </w:pPr>
          </w:p>
          <w:p w:rsidR="00F84876" w:rsidRPr="00A83DB8" w:rsidRDefault="00F84876" w:rsidP="00F84876">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F84876" w:rsidRPr="00A83DB8" w:rsidRDefault="00F84876" w:rsidP="00F84876">
      <w:pPr>
        <w:spacing w:after="0" w:line="240" w:lineRule="auto"/>
        <w:rPr>
          <w:rFonts w:ascii="Times New Roman" w:eastAsia="Times New Roman" w:hAnsi="Times New Roman"/>
          <w:color w:val="000000"/>
          <w:sz w:val="24"/>
          <w:szCs w:val="24"/>
          <w:lang w:eastAsia="ru-RU"/>
        </w:rPr>
        <w:sectPr w:rsidR="00F84876" w:rsidRPr="00A83DB8" w:rsidSect="00801C69">
          <w:pgSz w:w="11906" w:h="16838" w:code="9"/>
          <w:pgMar w:top="709" w:right="707" w:bottom="1134" w:left="1134" w:header="680" w:footer="0" w:gutter="0"/>
          <w:cols w:space="708"/>
          <w:docGrid w:linePitch="381"/>
        </w:sectPr>
      </w:pPr>
    </w:p>
    <w:tbl>
      <w:tblPr>
        <w:tblW w:w="15413" w:type="dxa"/>
        <w:tblInd w:w="-567" w:type="dxa"/>
        <w:tblLook w:val="04A0" w:firstRow="1" w:lastRow="0" w:firstColumn="1" w:lastColumn="0" w:noHBand="0" w:noVBand="1"/>
      </w:tblPr>
      <w:tblGrid>
        <w:gridCol w:w="799"/>
        <w:gridCol w:w="3696"/>
        <w:gridCol w:w="1436"/>
        <w:gridCol w:w="1976"/>
        <w:gridCol w:w="1822"/>
        <w:gridCol w:w="3336"/>
        <w:gridCol w:w="2348"/>
      </w:tblGrid>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F84876" w:rsidRPr="00A83DB8" w:rsidRDefault="00F84876" w:rsidP="00F84876">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F84876" w:rsidRPr="00A83DB8" w:rsidRDefault="00F84876" w:rsidP="00F84876">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F84876" w:rsidRPr="00A83DB8" w:rsidRDefault="00F84876" w:rsidP="00F84876">
            <w:pPr>
              <w:spacing w:after="0" w:line="240" w:lineRule="auto"/>
              <w:jc w:val="right"/>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15413" w:type="dxa"/>
            <w:gridSpan w:val="7"/>
            <w:tcBorders>
              <w:top w:val="nil"/>
              <w:left w:val="nil"/>
              <w:bottom w:val="nil"/>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F84876" w:rsidRPr="00A83DB8" w:rsidTr="00F84876">
        <w:trPr>
          <w:trHeight w:val="315"/>
        </w:trPr>
        <w:tc>
          <w:tcPr>
            <w:tcW w:w="15413" w:type="dxa"/>
            <w:gridSpan w:val="7"/>
            <w:tcBorders>
              <w:top w:val="nil"/>
              <w:left w:val="nil"/>
              <w:bottom w:val="nil"/>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F84876" w:rsidRPr="00A83DB8" w:rsidTr="00F84876">
        <w:trPr>
          <w:trHeight w:val="660"/>
        </w:trPr>
        <w:tc>
          <w:tcPr>
            <w:tcW w:w="15413" w:type="dxa"/>
            <w:gridSpan w:val="7"/>
            <w:tcBorders>
              <w:top w:val="nil"/>
              <w:left w:val="nil"/>
              <w:bottom w:val="single" w:sz="4" w:space="0" w:color="auto"/>
              <w:right w:val="nil"/>
            </w:tcBorders>
            <w:shd w:val="clear" w:color="auto" w:fill="auto"/>
            <w:noWrap/>
            <w:vAlign w:val="center"/>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F84876" w:rsidRPr="00A83DB8" w:rsidTr="00F84876">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r>
      <w:tr w:rsidR="00F84876" w:rsidRPr="00A83DB8" w:rsidTr="00F84876">
        <w:trPr>
          <w:trHeight w:val="630"/>
        </w:trPr>
        <w:tc>
          <w:tcPr>
            <w:tcW w:w="799" w:type="dxa"/>
            <w:vMerge/>
            <w:tcBorders>
              <w:top w:val="nil"/>
              <w:left w:val="single" w:sz="4" w:space="0" w:color="auto"/>
              <w:bottom w:val="single" w:sz="4" w:space="0" w:color="000000"/>
              <w:right w:val="single" w:sz="4" w:space="0" w:color="auto"/>
            </w:tcBorders>
            <w:vAlign w:val="center"/>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bl>
    <w:p w:rsidR="00F84876" w:rsidRDefault="00F84876" w:rsidP="007F1D72">
      <w:pPr>
        <w:suppressAutoHyphens/>
        <w:spacing w:after="0" w:line="240" w:lineRule="auto"/>
        <w:ind w:firstLine="540"/>
        <w:jc w:val="right"/>
        <w:rPr>
          <w:rFonts w:ascii="Times New Roman" w:eastAsia="Times New Roman" w:hAnsi="Times New Roman"/>
          <w:sz w:val="20"/>
          <w:szCs w:val="20"/>
          <w:lang w:eastAsia="ru-RU"/>
        </w:rPr>
        <w:sectPr w:rsidR="00F84876" w:rsidSect="00F84876">
          <w:footerReference w:type="default" r:id="rId14"/>
          <w:footerReference w:type="first" r:id="rId15"/>
          <w:pgSz w:w="16838" w:h="11906" w:orient="landscape" w:code="9"/>
          <w:pgMar w:top="1134" w:right="1134" w:bottom="709" w:left="1418"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2" w:name="_Toc322017042"/>
      <w:r w:rsidRPr="00680A42">
        <w:rPr>
          <w:rFonts w:ascii="Times New Roman" w:hAnsi="Times New Roman"/>
          <w:b/>
          <w:bCs/>
          <w:sz w:val="24"/>
          <w:szCs w:val="24"/>
        </w:rPr>
        <w:t xml:space="preserve">Общий порядок проведения </w:t>
      </w:r>
      <w:bookmarkEnd w:id="42"/>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3"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3"/>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4" w:name="_Toc322017046"/>
      <w:r w:rsidRPr="00680A42">
        <w:rPr>
          <w:rFonts w:ascii="Times New Roman" w:hAnsi="Times New Roman"/>
          <w:b/>
          <w:bCs/>
          <w:sz w:val="24"/>
          <w:szCs w:val="24"/>
        </w:rPr>
        <w:t xml:space="preserve">4.3. </w:t>
      </w:r>
      <w:bookmarkStart w:id="45" w:name="_Toc322017044"/>
      <w:r w:rsidRPr="00680A42">
        <w:rPr>
          <w:rFonts w:ascii="Times New Roman" w:hAnsi="Times New Roman"/>
          <w:b/>
          <w:bCs/>
          <w:sz w:val="24"/>
          <w:szCs w:val="24"/>
        </w:rPr>
        <w:t>Предоставление закупочной документации Участникам</w:t>
      </w:r>
      <w:bookmarkEnd w:id="45"/>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6"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6"/>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4"/>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7" w:name="_Toc322017047"/>
      <w:r w:rsidRPr="00680A42">
        <w:rPr>
          <w:rFonts w:ascii="Times New Roman" w:hAnsi="Times New Roman"/>
          <w:b/>
          <w:bCs/>
          <w:sz w:val="24"/>
          <w:szCs w:val="24"/>
        </w:rPr>
        <w:t xml:space="preserve"> Общие требования к </w:t>
      </w:r>
      <w:bookmarkEnd w:id="47"/>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а)</w:t>
      </w:r>
      <w:r w:rsidRPr="0064518D">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б)</w:t>
      </w:r>
      <w:r w:rsidRPr="0064518D">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в)</w:t>
      </w:r>
      <w:r w:rsidRPr="0064518D">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г)</w:t>
      </w:r>
      <w:r w:rsidRPr="0064518D">
        <w:rPr>
          <w:rFonts w:ascii="Times New Roman" w:hAnsi="Times New Roman"/>
          <w:sz w:val="24"/>
          <w:szCs w:val="24"/>
        </w:rPr>
        <w:t xml:space="preserve"> Справку об отсутствии признаков крупной сделки (</w:t>
      </w:r>
      <w:proofErr w:type="spellStart"/>
      <w:r w:rsidRPr="0064518D">
        <w:rPr>
          <w:rFonts w:ascii="Times New Roman" w:hAnsi="Times New Roman"/>
          <w:sz w:val="24"/>
          <w:szCs w:val="24"/>
        </w:rPr>
        <w:t>п.п</w:t>
      </w:r>
      <w:proofErr w:type="spellEnd"/>
      <w:r w:rsidRPr="0064518D">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д)</w:t>
      </w:r>
      <w:r w:rsidRPr="0064518D">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64518D">
        <w:rPr>
          <w:rFonts w:ascii="Times New Roman" w:hAnsi="Times New Roman"/>
          <w:sz w:val="24"/>
          <w:szCs w:val="24"/>
        </w:rPr>
        <w:t>п.п</w:t>
      </w:r>
      <w:proofErr w:type="spellEnd"/>
      <w:r w:rsidRPr="0064518D">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AC637A">
        <w:rPr>
          <w:rFonts w:ascii="Times New Roman" w:hAnsi="Times New Roman"/>
          <w:sz w:val="24"/>
          <w:szCs w:val="24"/>
        </w:rPr>
        <w:t>п.</w:t>
      </w:r>
      <w:r w:rsidR="00114F5E">
        <w:rPr>
          <w:rFonts w:ascii="Times New Roman" w:hAnsi="Times New Roman"/>
          <w:sz w:val="24"/>
          <w:szCs w:val="24"/>
        </w:rPr>
        <w:t>п</w:t>
      </w:r>
      <w:proofErr w:type="spellEnd"/>
      <w:r w:rsidR="00114F5E">
        <w:rPr>
          <w:rFonts w:ascii="Times New Roman" w:hAnsi="Times New Roman"/>
          <w:sz w:val="24"/>
          <w:szCs w:val="24"/>
        </w:rPr>
        <w:t>. «а»-«г» 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48"/>
      <w:r w:rsidRPr="00AF7D23">
        <w:rPr>
          <w:rFonts w:ascii="Times New Roman" w:hAnsi="Times New Roman"/>
          <w:b/>
          <w:bCs/>
          <w:sz w:val="24"/>
          <w:szCs w:val="24"/>
        </w:rPr>
        <w:lastRenderedPageBreak/>
        <w:t xml:space="preserve">Требования к сроку действия </w:t>
      </w:r>
      <w:bookmarkEnd w:id="48"/>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9"/>
      <w:r w:rsidRPr="00AF7D23">
        <w:rPr>
          <w:rFonts w:ascii="Times New Roman" w:hAnsi="Times New Roman"/>
          <w:b/>
          <w:bCs/>
          <w:sz w:val="24"/>
          <w:szCs w:val="24"/>
        </w:rPr>
        <w:t xml:space="preserve">Требования к языку </w:t>
      </w:r>
      <w:bookmarkEnd w:id="49"/>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50"/>
      <w:r w:rsidRPr="00AF7D23">
        <w:rPr>
          <w:rFonts w:ascii="Times New Roman" w:hAnsi="Times New Roman"/>
          <w:b/>
          <w:bCs/>
          <w:sz w:val="24"/>
          <w:szCs w:val="24"/>
        </w:rPr>
        <w:t xml:space="preserve">Требования к валюте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691E97">
        <w:rPr>
          <w:rFonts w:ascii="Times New Roman" w:eastAsia="Times New Roman" w:hAnsi="Times New Roman"/>
          <w:b/>
          <w:color w:val="000000"/>
          <w:sz w:val="24"/>
          <w:szCs w:val="24"/>
          <w:lang w:eastAsia="ru-RU"/>
        </w:rPr>
        <w:t>24</w:t>
      </w:r>
      <w:r w:rsidR="00F001DA" w:rsidRPr="00213CCD">
        <w:rPr>
          <w:rFonts w:ascii="Times New Roman" w:eastAsia="Times New Roman" w:hAnsi="Times New Roman"/>
          <w:b/>
          <w:color w:val="000000"/>
          <w:sz w:val="24"/>
          <w:szCs w:val="24"/>
          <w:lang w:eastAsia="ru-RU"/>
        </w:rPr>
        <w:t>.</w:t>
      </w:r>
      <w:r w:rsidR="007928DE">
        <w:rPr>
          <w:rFonts w:ascii="Times New Roman" w:eastAsia="Times New Roman" w:hAnsi="Times New Roman"/>
          <w:b/>
          <w:color w:val="000000"/>
          <w:sz w:val="24"/>
          <w:szCs w:val="24"/>
          <w:lang w:eastAsia="ru-RU"/>
        </w:rPr>
        <w:t>11</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A66245">
        <w:rPr>
          <w:rFonts w:ascii="Times New Roman" w:hAnsi="Times New Roman"/>
          <w:b/>
          <w:sz w:val="24"/>
          <w:szCs w:val="24"/>
        </w:rPr>
        <w:t>30</w:t>
      </w:r>
      <w:r w:rsidRPr="002861F7">
        <w:rPr>
          <w:rFonts w:ascii="Times New Roman" w:hAnsi="Times New Roman"/>
          <w:b/>
          <w:sz w:val="24"/>
          <w:szCs w:val="24"/>
        </w:rPr>
        <w:t>.</w:t>
      </w:r>
      <w:r w:rsidR="007928DE">
        <w:rPr>
          <w:rFonts w:ascii="Times New Roman" w:hAnsi="Times New Roman"/>
          <w:b/>
          <w:sz w:val="24"/>
          <w:szCs w:val="24"/>
        </w:rPr>
        <w:t>11</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A66245">
        <w:rPr>
          <w:rFonts w:ascii="Times New Roman" w:eastAsia="Times New Roman" w:hAnsi="Times New Roman" w:cs="Arial"/>
          <w:b/>
          <w:sz w:val="24"/>
          <w:szCs w:val="24"/>
          <w:lang w:eastAsia="ru-RU"/>
        </w:rPr>
        <w:t>29</w:t>
      </w:r>
      <w:r w:rsidR="00DF5877" w:rsidRPr="00DF5877">
        <w:rPr>
          <w:rFonts w:ascii="Times New Roman" w:eastAsia="Times New Roman" w:hAnsi="Times New Roman" w:cs="Arial"/>
          <w:b/>
          <w:sz w:val="24"/>
          <w:szCs w:val="24"/>
          <w:lang w:eastAsia="ru-RU"/>
        </w:rPr>
        <w:t>.</w:t>
      </w:r>
      <w:r w:rsidR="007928DE">
        <w:rPr>
          <w:rFonts w:ascii="Times New Roman" w:eastAsia="Times New Roman" w:hAnsi="Times New Roman" w:cs="Arial"/>
          <w:b/>
          <w:sz w:val="24"/>
          <w:szCs w:val="24"/>
          <w:lang w:eastAsia="ru-RU"/>
        </w:rPr>
        <w:t>11</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w:t>
      </w:r>
      <w:r w:rsidRPr="00680A42">
        <w:rPr>
          <w:rFonts w:ascii="Times New Roman" w:eastAsia="Times New Roman" w:hAnsi="Times New Roman"/>
          <w:bCs/>
          <w:iCs/>
          <w:color w:val="000000"/>
          <w:sz w:val="24"/>
          <w:szCs w:val="24"/>
          <w:lang w:eastAsia="ru-RU"/>
        </w:rPr>
        <w:lastRenderedPageBreak/>
        <w:t>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7928DE" w:rsidRPr="007928DE" w:rsidRDefault="007928DE" w:rsidP="007928DE">
      <w:pPr>
        <w:widowControl w:val="0"/>
        <w:numPr>
          <w:ilvl w:val="2"/>
          <w:numId w:val="32"/>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7928DE">
        <w:rPr>
          <w:rFonts w:ascii="Times New Roman" w:hAnsi="Times New Roman"/>
          <w:b/>
          <w:sz w:val="24"/>
          <w:szCs w:val="24"/>
        </w:rPr>
        <w:t>Дата рассмотрения Заявок Участников и подведения итогов закупки.</w:t>
      </w:r>
    </w:p>
    <w:p w:rsidR="007928DE" w:rsidRPr="007928DE" w:rsidRDefault="007928DE" w:rsidP="007928DE">
      <w:pPr>
        <w:shd w:val="clear" w:color="auto" w:fill="FFFFFF"/>
        <w:tabs>
          <w:tab w:val="left" w:pos="709"/>
        </w:tabs>
        <w:spacing w:after="0" w:line="240" w:lineRule="atLeast"/>
        <w:rPr>
          <w:rFonts w:ascii="Times New Roman" w:hAnsi="Times New Roman"/>
          <w:sz w:val="24"/>
          <w:szCs w:val="24"/>
        </w:rPr>
      </w:pPr>
      <w:r w:rsidRPr="007928DE">
        <w:rPr>
          <w:rFonts w:ascii="Times New Roman" w:hAnsi="Times New Roman"/>
          <w:b/>
          <w:sz w:val="24"/>
          <w:szCs w:val="24"/>
        </w:rPr>
        <w:t>4.4.8.1</w:t>
      </w:r>
      <w:r w:rsidRPr="007928DE">
        <w:rPr>
          <w:rFonts w:ascii="Times New Roman" w:hAnsi="Times New Roman"/>
          <w:sz w:val="24"/>
          <w:szCs w:val="24"/>
        </w:rPr>
        <w:t xml:space="preserve"> Дата рассмотрения Заявок (ориентировочно): </w:t>
      </w:r>
      <w:r w:rsidR="00A66245">
        <w:rPr>
          <w:rFonts w:ascii="Times New Roman" w:hAnsi="Times New Roman"/>
          <w:b/>
          <w:sz w:val="24"/>
          <w:szCs w:val="24"/>
        </w:rPr>
        <w:t>01.12</w:t>
      </w:r>
      <w:r w:rsidRPr="007928DE">
        <w:rPr>
          <w:rFonts w:ascii="Times New Roman" w:hAnsi="Times New Roman"/>
          <w:b/>
          <w:sz w:val="24"/>
          <w:szCs w:val="24"/>
        </w:rPr>
        <w:t>.2021 года</w:t>
      </w:r>
      <w:r w:rsidRPr="007928DE">
        <w:rPr>
          <w:rFonts w:ascii="Times New Roman" w:hAnsi="Times New Roman"/>
          <w:sz w:val="24"/>
          <w:szCs w:val="24"/>
        </w:rPr>
        <w:t xml:space="preserve"> </w:t>
      </w:r>
      <w:r w:rsidRPr="007928DE">
        <w:rPr>
          <w:rFonts w:ascii="Times New Roman" w:hAnsi="Times New Roman"/>
          <w:b/>
          <w:sz w:val="24"/>
          <w:szCs w:val="24"/>
        </w:rPr>
        <w:t xml:space="preserve"> </w:t>
      </w:r>
    </w:p>
    <w:p w:rsidR="007928DE" w:rsidRPr="007928DE" w:rsidRDefault="007928DE" w:rsidP="007928DE">
      <w:pPr>
        <w:autoSpaceDE w:val="0"/>
        <w:autoSpaceDN w:val="0"/>
        <w:adjustRightInd w:val="0"/>
        <w:spacing w:after="0" w:line="240" w:lineRule="atLeast"/>
        <w:rPr>
          <w:rFonts w:ascii="Times New Roman" w:hAnsi="Times New Roman"/>
          <w:b/>
          <w:color w:val="000000"/>
          <w:sz w:val="24"/>
          <w:szCs w:val="24"/>
        </w:rPr>
      </w:pPr>
      <w:r w:rsidRPr="007928DE">
        <w:rPr>
          <w:rFonts w:ascii="Times New Roman" w:hAnsi="Times New Roman"/>
          <w:b/>
          <w:color w:val="000000"/>
          <w:sz w:val="24"/>
          <w:szCs w:val="24"/>
        </w:rPr>
        <w:t xml:space="preserve">4.4.8.2 </w:t>
      </w:r>
      <w:r w:rsidRPr="007928DE">
        <w:rPr>
          <w:rFonts w:ascii="Times New Roman" w:hAnsi="Times New Roman"/>
          <w:color w:val="000000"/>
          <w:sz w:val="24"/>
          <w:szCs w:val="24"/>
        </w:rPr>
        <w:t xml:space="preserve">Дата подведения итогов закупочной процедуры </w:t>
      </w:r>
      <w:r w:rsidRPr="007928DE">
        <w:rPr>
          <w:rFonts w:ascii="Times New Roman" w:hAnsi="Times New Roman"/>
          <w:sz w:val="24"/>
          <w:szCs w:val="24"/>
        </w:rPr>
        <w:t>(ориентировочно)</w:t>
      </w:r>
      <w:r w:rsidRPr="007928DE">
        <w:rPr>
          <w:rFonts w:ascii="Times New Roman" w:hAnsi="Times New Roman"/>
          <w:color w:val="000000"/>
          <w:sz w:val="24"/>
          <w:szCs w:val="24"/>
        </w:rPr>
        <w:t xml:space="preserve">: </w:t>
      </w:r>
      <w:r w:rsidR="00A66245">
        <w:rPr>
          <w:rFonts w:ascii="Times New Roman" w:hAnsi="Times New Roman"/>
          <w:b/>
          <w:color w:val="000000"/>
          <w:sz w:val="24"/>
          <w:szCs w:val="24"/>
        </w:rPr>
        <w:t>03</w:t>
      </w:r>
      <w:r w:rsidR="003579BE">
        <w:rPr>
          <w:rFonts w:ascii="Times New Roman" w:hAnsi="Times New Roman"/>
          <w:b/>
          <w:color w:val="000000"/>
          <w:sz w:val="24"/>
          <w:szCs w:val="24"/>
        </w:rPr>
        <w:t>.12</w:t>
      </w:r>
      <w:r w:rsidRPr="007928DE">
        <w:rPr>
          <w:rFonts w:ascii="Times New Roman" w:hAnsi="Times New Roman"/>
          <w:b/>
          <w:color w:val="000000"/>
          <w:sz w:val="24"/>
          <w:szCs w:val="24"/>
        </w:rPr>
        <w:t>.2021 года</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1"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lastRenderedPageBreak/>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2A684B">
        <w:rPr>
          <w:rFonts w:ascii="Times New Roman" w:hAnsi="Times New Roman"/>
          <w:sz w:val="24"/>
          <w:szCs w:val="24"/>
        </w:rPr>
        <w:t>.</w:t>
      </w:r>
    </w:p>
    <w:p w:rsidR="0033728C" w:rsidRPr="00F071AB" w:rsidRDefault="0033728C" w:rsidP="0033728C">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Pr="00A9351F">
        <w:rPr>
          <w:rFonts w:ascii="Times New Roman" w:eastAsia="Times New Roman" w:hAnsi="Times New Roman"/>
          <w:sz w:val="24"/>
          <w:szCs w:val="24"/>
          <w:lang w:eastAsia="ru-RU"/>
        </w:rPr>
        <w:t>иметь не менее чем 3 (три) единицы транспортн</w:t>
      </w:r>
      <w:r>
        <w:rPr>
          <w:rFonts w:ascii="Times New Roman" w:eastAsia="Times New Roman" w:hAnsi="Times New Roman"/>
          <w:sz w:val="24"/>
          <w:szCs w:val="24"/>
          <w:lang w:eastAsia="ru-RU"/>
        </w:rPr>
        <w:t>ых средств</w:t>
      </w:r>
      <w:r w:rsidRPr="00A9351F">
        <w:rPr>
          <w:rFonts w:ascii="Times New Roman" w:eastAsia="Times New Roman" w:hAnsi="Times New Roman"/>
          <w:sz w:val="24"/>
          <w:szCs w:val="24"/>
          <w:lang w:eastAsia="ru-RU"/>
        </w:rPr>
        <w:t xml:space="preserve"> для перевозки нефтепродуктов;</w:t>
      </w:r>
    </w:p>
    <w:p w:rsidR="0033728C" w:rsidRPr="0033728C" w:rsidRDefault="0033728C" w:rsidP="0033728C">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Pr="000E5C56">
        <w:rPr>
          <w:rFonts w:ascii="Times New Roman" w:hAnsi="Times New Roman"/>
          <w:b/>
          <w:sz w:val="24"/>
          <w:szCs w:val="24"/>
        </w:rPr>
        <w:t>)</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соответст</w:t>
      </w:r>
      <w:r>
        <w:rPr>
          <w:rFonts w:ascii="Times New Roman" w:eastAsia="Times New Roman" w:hAnsi="Times New Roman"/>
          <w:sz w:val="24"/>
          <w:szCs w:val="24"/>
          <w:lang w:eastAsia="ru-RU"/>
        </w:rPr>
        <w:t>вовать обязательным требованиям</w:t>
      </w:r>
      <w:r w:rsidRPr="00AF7D23">
        <w:rPr>
          <w:rFonts w:ascii="Times New Roman" w:eastAsia="Times New Roman" w:hAnsi="Times New Roman"/>
          <w:sz w:val="24"/>
          <w:szCs w:val="24"/>
          <w:lang w:eastAsia="ru-RU"/>
        </w:rPr>
        <w:t xml:space="preserve"> п.п.2.1.7. Документации в полном объеме.</w:t>
      </w:r>
    </w:p>
    <w:p w:rsidR="007928DE" w:rsidRDefault="007928DE"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AF7D23" w:rsidRDefault="002A684B" w:rsidP="002A684B">
      <w:pPr>
        <w:shd w:val="clear" w:color="auto" w:fill="FFFFFF" w:themeFill="background1"/>
        <w:spacing w:after="0" w:line="240" w:lineRule="atLeast"/>
        <w:jc w:val="both"/>
        <w:rPr>
          <w:rFonts w:ascii="Times New Roman" w:hAnsi="Times New Roman"/>
          <w:b/>
          <w:bCs/>
          <w:color w:val="000000"/>
          <w:sz w:val="24"/>
          <w:szCs w:val="24"/>
        </w:rPr>
      </w:pPr>
      <w:r>
        <w:rPr>
          <w:rFonts w:ascii="Times New Roman" w:hAnsi="Times New Roman"/>
          <w:b/>
          <w:sz w:val="24"/>
          <w:szCs w:val="24"/>
        </w:rPr>
        <w:t xml:space="preserve"> </w:t>
      </w:r>
      <w:r w:rsidR="00AF7D23" w:rsidRPr="00AF7D23">
        <w:rPr>
          <w:rFonts w:ascii="Times New Roman" w:hAnsi="Times New Roman"/>
          <w:b/>
          <w:sz w:val="24"/>
          <w:szCs w:val="24"/>
        </w:rPr>
        <w:t>4.5.2.</w:t>
      </w:r>
      <w:r w:rsidR="00AF7D23" w:rsidRPr="00AF7D23">
        <w:rPr>
          <w:rFonts w:ascii="Times New Roman" w:hAnsi="Times New Roman"/>
          <w:sz w:val="24"/>
          <w:szCs w:val="24"/>
        </w:rPr>
        <w:t xml:space="preserve"> </w:t>
      </w:r>
      <w:r w:rsidR="00AF7D23"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1"/>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2861F7"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г</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002861F7" w:rsidRPr="002861F7">
        <w:rPr>
          <w:rFonts w:ascii="Times New Roman" w:eastAsia="Times New Roman" w:hAnsi="Times New Roman"/>
          <w:i/>
          <w:sz w:val="24"/>
          <w:szCs w:val="24"/>
          <w:lang w:eastAsia="ru-RU"/>
        </w:rPr>
        <w:t xml:space="preserve">(в случае сдачи баланса в бумажной форме) </w:t>
      </w:r>
      <w:r w:rsidR="002861F7" w:rsidRPr="002861F7">
        <w:rPr>
          <w:rFonts w:ascii="Times New Roman" w:eastAsia="Times New Roman" w:hAnsi="Times New Roman"/>
          <w:sz w:val="24"/>
          <w:szCs w:val="24"/>
          <w:lang w:eastAsia="ru-RU"/>
        </w:rPr>
        <w:t>или прилагается квитанция ИФНС о приеме</w:t>
      </w:r>
      <w:r w:rsidR="002861F7"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w:t>
      </w:r>
      <w:r w:rsidR="00614A3A" w:rsidRPr="00741308">
        <w:rPr>
          <w:rFonts w:ascii="Times New Roman" w:eastAsia="Times New Roman" w:hAnsi="Times New Roman"/>
          <w:sz w:val="24"/>
          <w:szCs w:val="24"/>
          <w:lang w:eastAsia="ru-RU"/>
        </w:rPr>
        <w:t>декларацию по НДС</w:t>
      </w:r>
      <w:r w:rsidR="007928DE">
        <w:rPr>
          <w:rFonts w:ascii="Times New Roman" w:eastAsia="Times New Roman" w:hAnsi="Times New Roman"/>
          <w:sz w:val="24"/>
          <w:szCs w:val="24"/>
          <w:lang w:eastAsia="ru-RU"/>
        </w:rPr>
        <w:t xml:space="preserve"> за последний отчетный период (3</w:t>
      </w:r>
      <w:r w:rsidR="00614A3A" w:rsidRPr="00741308">
        <w:rPr>
          <w:rFonts w:ascii="Times New Roman" w:eastAsia="Times New Roman" w:hAnsi="Times New Roman"/>
          <w:sz w:val="24"/>
          <w:szCs w:val="24"/>
          <w:lang w:eastAsia="ru-RU"/>
        </w:rPr>
        <w:t xml:space="preserve"> квартал 2021 года). Декларация предоставляется с отметкой ИФНС </w:t>
      </w:r>
      <w:r w:rsidR="00614A3A" w:rsidRPr="00741308">
        <w:rPr>
          <w:rFonts w:ascii="Times New Roman" w:eastAsia="Times New Roman" w:hAnsi="Times New Roman"/>
          <w:i/>
          <w:sz w:val="24"/>
          <w:szCs w:val="24"/>
          <w:lang w:eastAsia="ru-RU"/>
        </w:rPr>
        <w:t>(в случае сдачи в бумажной форме)</w:t>
      </w:r>
      <w:r w:rsidR="00614A3A"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741308">
        <w:rPr>
          <w:rFonts w:ascii="Times New Roman" w:eastAsia="Times New Roman" w:hAnsi="Times New Roman"/>
          <w:i/>
          <w:sz w:val="24"/>
          <w:szCs w:val="24"/>
          <w:lang w:eastAsia="ru-RU"/>
        </w:rPr>
        <w:t>ИФНС (в случае сдачи в электронной форме)</w:t>
      </w:r>
      <w:r w:rsidR="00614A3A"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AF7D23" w:rsidRPr="00AF7D23">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AF7D23">
        <w:rPr>
          <w:rFonts w:ascii="Times New Roman" w:eastAsia="Times New Roman" w:hAnsi="Times New Roman"/>
          <w:b/>
          <w:sz w:val="24"/>
          <w:szCs w:val="24"/>
          <w:lang w:eastAsia="ru-RU"/>
        </w:rPr>
        <w:t>не</w:t>
      </w:r>
      <w:r w:rsidR="00AF7D23"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AF7D23">
        <w:rPr>
          <w:rFonts w:ascii="Times New Roman" w:hAnsi="Times New Roman"/>
          <w:sz w:val="24"/>
          <w:szCs w:val="24"/>
        </w:rPr>
        <w:t>;</w:t>
      </w:r>
    </w:p>
    <w:p w:rsidR="007928DE" w:rsidRPr="007928DE" w:rsidRDefault="007928DE" w:rsidP="007928DE">
      <w:pPr>
        <w:tabs>
          <w:tab w:val="left" w:pos="0"/>
        </w:tabs>
        <w:autoSpaceDE w:val="0"/>
        <w:spacing w:after="0" w:line="240" w:lineRule="atLeast"/>
        <w:jc w:val="both"/>
        <w:rPr>
          <w:rFonts w:ascii="Times New Roman" w:hAnsi="Times New Roman"/>
          <w:sz w:val="24"/>
          <w:szCs w:val="24"/>
        </w:rPr>
      </w:pPr>
      <w:r w:rsidRPr="007928DE">
        <w:rPr>
          <w:rFonts w:ascii="Times New Roman" w:hAnsi="Times New Roman"/>
          <w:b/>
          <w:sz w:val="24"/>
          <w:szCs w:val="24"/>
        </w:rPr>
        <w:t>ж)</w:t>
      </w:r>
      <w:r w:rsidRPr="007928DE">
        <w:rPr>
          <w:rFonts w:ascii="Times New Roman" w:hAnsi="Times New Roman"/>
          <w:sz w:val="24"/>
          <w:szCs w:val="24"/>
        </w:rPr>
        <w:t xml:space="preserve"> отчет "Расчет по страховым взносам" за последний отчетный период с отметкой ИФНС </w:t>
      </w:r>
      <w:r w:rsidRPr="007928DE">
        <w:rPr>
          <w:rFonts w:ascii="Times New Roman" w:hAnsi="Times New Roman"/>
          <w:i/>
          <w:sz w:val="24"/>
          <w:szCs w:val="24"/>
        </w:rPr>
        <w:t>(в случае сдачи в бумажной форме)</w:t>
      </w:r>
      <w:r w:rsidRPr="007928DE">
        <w:rPr>
          <w:rFonts w:ascii="Times New Roman" w:hAnsi="Times New Roman"/>
          <w:sz w:val="24"/>
          <w:szCs w:val="24"/>
        </w:rPr>
        <w:t xml:space="preserve"> или с приложением квитанции ИФНС о приеме либо с электронной отметкой </w:t>
      </w:r>
      <w:r w:rsidRPr="007928DE">
        <w:rPr>
          <w:rFonts w:ascii="Times New Roman" w:hAnsi="Times New Roman"/>
          <w:i/>
          <w:sz w:val="24"/>
          <w:szCs w:val="24"/>
        </w:rPr>
        <w:t>ИФНС (в случае сдачи в электронной форме).</w:t>
      </w:r>
    </w:p>
    <w:p w:rsidR="00AF7D23" w:rsidRPr="00AF7D23" w:rsidRDefault="0084028B"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з</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00AF7D23" w:rsidRPr="00AF7D23">
        <w:rPr>
          <w:rFonts w:ascii="Times New Roman" w:hAnsi="Times New Roman"/>
          <w:sz w:val="24"/>
          <w:szCs w:val="24"/>
        </w:rPr>
        <w:t xml:space="preserve"> не является для Участника крупной) – справку в соответствии с </w:t>
      </w:r>
      <w:r w:rsidR="00AF7D23"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00AF7D23" w:rsidRPr="00E00F9A">
        <w:rPr>
          <w:rFonts w:ascii="Times New Roman" w:hAnsi="Times New Roman"/>
          <w:sz w:val="24"/>
          <w:szCs w:val="24"/>
        </w:rPr>
        <w:t xml:space="preserve">5 </w:t>
      </w:r>
      <w:r w:rsidR="00AF7D23"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2E2423"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Pr>
          <w:rFonts w:ascii="Times New Roman" w:hAnsi="Times New Roman"/>
          <w:snapToGrid w:val="0"/>
          <w:sz w:val="24"/>
          <w:szCs w:val="24"/>
        </w:rPr>
        <w:t xml:space="preserve">     </w:t>
      </w:r>
      <w:r w:rsidR="002E2423" w:rsidRPr="002E2423">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AF7D23"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Pr>
          <w:rFonts w:ascii="Times New Roman" w:hAnsi="Times New Roman"/>
          <w:b/>
          <w:snapToGrid w:val="0"/>
          <w:sz w:val="24"/>
          <w:szCs w:val="24"/>
        </w:rPr>
        <w:t>и</w:t>
      </w:r>
      <w:r w:rsidR="00AF7D23" w:rsidRPr="00AF7D23">
        <w:rPr>
          <w:rFonts w:ascii="Times New Roman" w:hAnsi="Times New Roman"/>
          <w:b/>
          <w:snapToGrid w:val="0"/>
          <w:sz w:val="24"/>
          <w:szCs w:val="24"/>
        </w:rPr>
        <w:t>)</w:t>
      </w:r>
      <w:r w:rsidR="00AF7D23"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Pr>
          <w:rFonts w:ascii="Times New Roman" w:hAnsi="Times New Roman"/>
          <w:sz w:val="24"/>
          <w:szCs w:val="24"/>
        </w:rPr>
        <w:t>.</w:t>
      </w:r>
    </w:p>
    <w:p w:rsidR="00754380" w:rsidRPr="00AF7D23"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AF7D23">
        <w:rPr>
          <w:rFonts w:ascii="Times New Roman" w:hAnsi="Times New Roman"/>
          <w:color w:val="000000"/>
          <w:sz w:val="24"/>
        </w:rPr>
        <w:t xml:space="preserve"> </w:t>
      </w:r>
      <w:r w:rsidR="00754380">
        <w:rPr>
          <w:rFonts w:ascii="Times New Roman CYR" w:hAnsi="Times New Roman CYR" w:cs="Times New Roman CYR"/>
          <w:b/>
          <w:sz w:val="24"/>
          <w:szCs w:val="24"/>
        </w:rPr>
        <w:t>к</w:t>
      </w:r>
      <w:r w:rsidR="00754380" w:rsidRPr="00AF7D23">
        <w:rPr>
          <w:rFonts w:ascii="Times New Roman CYR" w:hAnsi="Times New Roman CYR" w:cs="Times New Roman CYR"/>
          <w:b/>
          <w:sz w:val="24"/>
          <w:szCs w:val="24"/>
        </w:rPr>
        <w:t>)</w:t>
      </w:r>
      <w:r w:rsidR="00754380" w:rsidRPr="00AF7D23">
        <w:rPr>
          <w:rFonts w:ascii="Times New Roman CYR" w:hAnsi="Times New Roman CYR" w:cs="Times New Roman CYR"/>
          <w:sz w:val="24"/>
          <w:szCs w:val="24"/>
        </w:rPr>
        <w:t xml:space="preserve"> разрешительную документацию, согласно </w:t>
      </w:r>
      <w:proofErr w:type="spellStart"/>
      <w:r w:rsidR="00754380">
        <w:rPr>
          <w:rFonts w:ascii="Times New Roman CYR" w:hAnsi="Times New Roman CYR" w:cs="Times New Roman CYR"/>
          <w:sz w:val="24"/>
          <w:szCs w:val="24"/>
        </w:rPr>
        <w:t>п.п</w:t>
      </w:r>
      <w:proofErr w:type="spellEnd"/>
      <w:r w:rsidR="00754380" w:rsidRPr="00C95D8E">
        <w:rPr>
          <w:rFonts w:ascii="Times New Roman CYR" w:hAnsi="Times New Roman CYR" w:cs="Times New Roman CYR"/>
          <w:sz w:val="24"/>
          <w:szCs w:val="24"/>
        </w:rPr>
        <w:t>. 1-9 п. 2.1.7.</w:t>
      </w:r>
      <w:r w:rsidR="00754380" w:rsidRPr="00AF7D23">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w:t>
      </w:r>
      <w:r w:rsidR="00754380">
        <w:rPr>
          <w:rFonts w:ascii="Times New Roman CYR" w:hAnsi="Times New Roman CYR" w:cs="Times New Roman CYR"/>
          <w:sz w:val="24"/>
          <w:szCs w:val="24"/>
        </w:rPr>
        <w:t>,</w:t>
      </w:r>
      <w:r w:rsidR="00754380" w:rsidRPr="00AF7D23">
        <w:rPr>
          <w:rFonts w:ascii="Times New Roman CYR" w:hAnsi="Times New Roman CYR" w:cs="Times New Roman CYR"/>
          <w:sz w:val="24"/>
          <w:szCs w:val="24"/>
        </w:rPr>
        <w:t xml:space="preserve"> </w:t>
      </w:r>
      <w:r w:rsidR="00754380">
        <w:rPr>
          <w:rFonts w:ascii="Times New Roman CYR" w:hAnsi="Times New Roman CYR" w:cs="Times New Roman CYR"/>
          <w:sz w:val="24"/>
          <w:szCs w:val="24"/>
        </w:rPr>
        <w:t xml:space="preserve">и водителя. </w:t>
      </w:r>
      <w:r w:rsidR="00754380" w:rsidRPr="00AF7D23">
        <w:rPr>
          <w:rFonts w:ascii="Times New Roman" w:hAnsi="Times New Roman"/>
          <w:sz w:val="24"/>
          <w:szCs w:val="24"/>
          <w:lang w:eastAsia="ru-RU"/>
        </w:rPr>
        <w:t>(</w:t>
      </w:r>
      <w:r w:rsidR="00754380" w:rsidRPr="00AF7D23">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w:t>
      </w:r>
      <w:r w:rsidR="00754380">
        <w:rPr>
          <w:rFonts w:ascii="Times New Roman" w:hAnsi="Times New Roman"/>
          <w:i/>
          <w:sz w:val="24"/>
          <w:szCs w:val="24"/>
          <w:lang w:eastAsia="ru-RU"/>
        </w:rPr>
        <w:t>ой</w:t>
      </w:r>
      <w:r w:rsidR="00754380" w:rsidRPr="00AF7D23">
        <w:rPr>
          <w:rFonts w:ascii="Times New Roman" w:hAnsi="Times New Roman"/>
          <w:i/>
          <w:sz w:val="24"/>
          <w:szCs w:val="24"/>
          <w:lang w:eastAsia="ru-RU"/>
        </w:rPr>
        <w:t xml:space="preserve"> </w:t>
      </w:r>
      <w:r w:rsidR="00754380">
        <w:rPr>
          <w:rFonts w:ascii="Times New Roman" w:hAnsi="Times New Roman"/>
          <w:i/>
          <w:sz w:val="24"/>
          <w:szCs w:val="24"/>
          <w:lang w:eastAsia="ru-RU"/>
        </w:rPr>
        <w:t>закупки</w:t>
      </w:r>
      <w:r w:rsidR="00754380" w:rsidRPr="00AF7D23">
        <w:rPr>
          <w:rFonts w:ascii="Times New Roman" w:hAnsi="Times New Roman"/>
          <w:i/>
          <w:sz w:val="24"/>
          <w:szCs w:val="24"/>
          <w:lang w:eastAsia="ru-RU"/>
        </w:rPr>
        <w:t>.)</w:t>
      </w:r>
      <w:r w:rsidR="00754380" w:rsidRPr="00AF7D23">
        <w:rPr>
          <w:rFonts w:ascii="Times New Roman CYR" w:hAnsi="Times New Roman CYR" w:cs="Times New Roman CYR"/>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2" w:name="_Toc322017059"/>
      <w:bookmarkStart w:id="53" w:name="_Toc322017064"/>
      <w:bookmarkStart w:id="54"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2"/>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lastRenderedPageBreak/>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5"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5"/>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6" w:name="_Toc322017062"/>
      <w:r w:rsidRPr="007B4BBE">
        <w:rPr>
          <w:rFonts w:ascii="Times New Roman" w:hAnsi="Times New Roman"/>
          <w:b/>
          <w:bCs/>
          <w:sz w:val="24"/>
          <w:szCs w:val="24"/>
        </w:rPr>
        <w:t>Общие положения</w:t>
      </w:r>
      <w:bookmarkEnd w:id="56"/>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7"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w:t>
      </w:r>
      <w:r w:rsidR="00B71F97">
        <w:rPr>
          <w:rFonts w:ascii="Times New Roman" w:hAnsi="Times New Roman"/>
          <w:bCs/>
          <w:iCs/>
          <w:snapToGrid w:val="0"/>
          <w:sz w:val="24"/>
          <w:szCs w:val="24"/>
        </w:rPr>
        <w:t xml:space="preserve"> (выполнения работ, оказания услуг)</w:t>
      </w:r>
      <w:r w:rsidRPr="007B4BBE">
        <w:rPr>
          <w:rFonts w:ascii="Times New Roman" w:hAnsi="Times New Roman"/>
          <w:bCs/>
          <w:iCs/>
          <w:snapToGrid w:val="0"/>
          <w:sz w:val="24"/>
          <w:szCs w:val="24"/>
        </w:rPr>
        <w:t>, в случае необходимости</w:t>
      </w:r>
      <w:r w:rsidRPr="007B4BBE">
        <w:rPr>
          <w:rFonts w:ascii="Times New Roman" w:hAnsi="Times New Roman"/>
          <w:bCs/>
          <w:iCs/>
          <w:color w:val="000000"/>
          <w:sz w:val="24"/>
          <w:szCs w:val="24"/>
        </w:rPr>
        <w:t>.</w:t>
      </w:r>
    </w:p>
    <w:bookmarkEnd w:id="57"/>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3A5374">
        <w:rPr>
          <w:rFonts w:ascii="Times New Roman" w:eastAsia="Times New Roman" w:hAnsi="Times New Roman" w:cs="Arial"/>
          <w:sz w:val="24"/>
          <w:szCs w:val="24"/>
          <w:lang w:eastAsia="ru-RU"/>
        </w:rPr>
        <w:t>а именно</w:t>
      </w:r>
      <w:r w:rsidRPr="007B4BBE">
        <w:rPr>
          <w:rFonts w:ascii="Times New Roman" w:eastAsia="Times New Roman" w:hAnsi="Times New Roman" w:cs="Arial"/>
          <w:sz w:val="24"/>
          <w:szCs w:val="24"/>
          <w:lang w:eastAsia="ru-RU"/>
        </w:rPr>
        <w:t xml:space="preserve">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3"/>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lastRenderedPageBreak/>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lastRenderedPageBreak/>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9D35FF" w:rsidRPr="00FC6680" w:rsidTr="0050658B">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55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410"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50658B">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6"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50658B">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6"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50658B">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 xml:space="preserve">В ходе проведения оценки Заявок закупочная комиссия вправе принять решение о </w:t>
      </w:r>
      <w:r w:rsidRPr="00827A76">
        <w:rPr>
          <w:rFonts w:ascii="Times New Roman" w:hAnsi="Times New Roman"/>
          <w:sz w:val="24"/>
          <w:szCs w:val="24"/>
          <w:shd w:val="clear" w:color="auto" w:fill="FFFFFF" w:themeFill="background1"/>
        </w:rPr>
        <w:lastRenderedPageBreak/>
        <w:t>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8"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58"/>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w:t>
      </w:r>
      <w:r w:rsidRPr="009630F3">
        <w:rPr>
          <w:rFonts w:ascii="Times New Roman" w:eastAsia="Times New Roman" w:hAnsi="Times New Roman" w:cs="Arial"/>
          <w:sz w:val="24"/>
          <w:szCs w:val="24"/>
          <w:lang w:eastAsia="ru-RU"/>
        </w:rPr>
        <w:lastRenderedPageBreak/>
        <w:t>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4"/>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754380">
        <w:rPr>
          <w:rFonts w:ascii="Times New Roman" w:hAnsi="Times New Roman"/>
          <w:noProof/>
          <w:color w:val="0000FF"/>
          <w:sz w:val="24"/>
          <w:szCs w:val="24"/>
          <w:u w:val="single"/>
          <w:lang w:val="en-US" w:eastAsia="ru-RU"/>
        </w:rPr>
        <w:t>zea</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ynp</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ru</w:t>
      </w:r>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lastRenderedPageBreak/>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59"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0"/>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770E9" w:rsidRPr="005D5D34"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7"/>
      <w:bookmarkEnd w:id="38"/>
      <w:bookmarkEnd w:id="39"/>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0"/>
      <w:r w:rsidR="00D05EF7">
        <w:rPr>
          <w:rFonts w:ascii="Times New Roman" w:eastAsia="Times New Roman" w:hAnsi="Times New Roman"/>
          <w:b/>
          <w:bCs/>
          <w:kern w:val="28"/>
          <w:sz w:val="24"/>
          <w:szCs w:val="24"/>
          <w:lang w:eastAsia="ru-RU"/>
        </w:rPr>
        <w:t>Заявку</w:t>
      </w:r>
    </w:p>
    <w:p w:rsidR="00C61DF3" w:rsidRPr="00C770E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B612F1" w:rsidRPr="00D6517B"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68"/>
    <w:bookmarkEnd w:id="69"/>
    <w:bookmarkEnd w:id="70"/>
    <w:p w:rsidR="00CC2C32" w:rsidRPr="00EA2352"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CC2C32" w:rsidRPr="00EA2352" w:rsidRDefault="00CC2C32" w:rsidP="00CC2C32">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CC2C32" w:rsidRDefault="00CC2C32" w:rsidP="00CC2C32">
      <w:pPr>
        <w:shd w:val="clear" w:color="auto" w:fill="FFFFFF" w:themeFill="background1"/>
        <w:spacing w:after="0" w:line="240" w:lineRule="auto"/>
        <w:ind w:right="140"/>
        <w:jc w:val="center"/>
        <w:rPr>
          <w:rFonts w:ascii="Times New Roman" w:hAnsi="Times New Roman"/>
          <w:iCs/>
          <w:sz w:val="24"/>
          <w:szCs w:val="24"/>
        </w:rPr>
      </w:pPr>
      <w:r w:rsidRPr="00EA2352">
        <w:rPr>
          <w:rFonts w:ascii="Times New Roman" w:hAnsi="Times New Roman"/>
          <w:sz w:val="24"/>
          <w:szCs w:val="24"/>
        </w:rPr>
        <w:t xml:space="preserve">на </w:t>
      </w:r>
      <w:r w:rsidRPr="00A05B7B">
        <w:rPr>
          <w:rFonts w:ascii="Times New Roman" w:hAnsi="Times New Roman"/>
          <w:sz w:val="24"/>
          <w:szCs w:val="24"/>
        </w:rPr>
        <w:t xml:space="preserve">перевозку </w:t>
      </w:r>
      <w:r w:rsidRPr="00BB1CB7">
        <w:rPr>
          <w:rFonts w:ascii="Times New Roman" w:hAnsi="Times New Roman"/>
          <w:iCs/>
          <w:sz w:val="24"/>
          <w:szCs w:val="24"/>
        </w:rPr>
        <w:t>нефтепрод</w:t>
      </w:r>
      <w:r>
        <w:rPr>
          <w:rFonts w:ascii="Times New Roman" w:hAnsi="Times New Roman"/>
          <w:iCs/>
          <w:sz w:val="24"/>
          <w:szCs w:val="24"/>
        </w:rPr>
        <w:t xml:space="preserve">уктов автомобильным транспортом </w:t>
      </w:r>
    </w:p>
    <w:p w:rsidR="00CC2C32" w:rsidRPr="00412EBE" w:rsidRDefault="0030005D" w:rsidP="00CC2C32">
      <w:pPr>
        <w:shd w:val="clear" w:color="auto" w:fill="FFFFFF" w:themeFill="background1"/>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bCs/>
          <w:kern w:val="28"/>
          <w:sz w:val="24"/>
          <w:szCs w:val="24"/>
        </w:rPr>
        <w:t>с филиалов-нефтебаз</w:t>
      </w:r>
      <w:r w:rsidR="00CC2C32">
        <w:rPr>
          <w:rFonts w:ascii="Times New Roman" w:eastAsia="Times New Roman" w:hAnsi="Times New Roman"/>
          <w:bCs/>
          <w:kern w:val="28"/>
          <w:sz w:val="24"/>
          <w:szCs w:val="24"/>
        </w:rPr>
        <w:t xml:space="preserve"> </w:t>
      </w:r>
      <w:r w:rsidR="00CC2C32" w:rsidRPr="00BB1CB7">
        <w:rPr>
          <w:rFonts w:ascii="Times New Roman" w:hAnsi="Times New Roman"/>
          <w:iCs/>
          <w:sz w:val="24"/>
          <w:szCs w:val="24"/>
        </w:rPr>
        <w:t xml:space="preserve">АО «Саханефтегазсбыт» </w:t>
      </w:r>
      <w:r>
        <w:rPr>
          <w:rFonts w:ascii="Times New Roman" w:eastAsia="Times New Roman" w:hAnsi="Times New Roman"/>
          <w:bCs/>
          <w:kern w:val="28"/>
          <w:sz w:val="24"/>
          <w:szCs w:val="24"/>
        </w:rPr>
        <w:t>в 2022</w:t>
      </w:r>
      <w:r w:rsidR="00CC2C32" w:rsidRPr="00400127">
        <w:rPr>
          <w:rFonts w:ascii="Times New Roman" w:eastAsia="Times New Roman" w:hAnsi="Times New Roman"/>
          <w:bCs/>
          <w:kern w:val="28"/>
          <w:sz w:val="24"/>
          <w:szCs w:val="24"/>
        </w:rPr>
        <w:t xml:space="preserve"> год</w:t>
      </w:r>
      <w:r w:rsidR="00CC2C32">
        <w:rPr>
          <w:rFonts w:ascii="Times New Roman" w:eastAsia="Times New Roman" w:hAnsi="Times New Roman"/>
          <w:bCs/>
          <w:kern w:val="28"/>
          <w:sz w:val="24"/>
          <w:szCs w:val="24"/>
        </w:rPr>
        <w:t>у</w:t>
      </w:r>
    </w:p>
    <w:p w:rsidR="00CC2C32" w:rsidRPr="00EA2352" w:rsidRDefault="00CC2C32" w:rsidP="00CC2C32">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Pr>
          <w:rFonts w:ascii="Times New Roman" w:eastAsia="Times New Roman" w:hAnsi="Times New Roman"/>
          <w:sz w:val="24"/>
          <w:szCs w:val="24"/>
          <w:lang w:eastAsia="ru-RU"/>
        </w:rPr>
        <w:t>состязательной закупки</w:t>
      </w:r>
      <w:r w:rsidRPr="00EA2352">
        <w:rPr>
          <w:rFonts w:ascii="Times New Roman" w:eastAsia="Times New Roman" w:hAnsi="Times New Roman"/>
          <w:sz w:val="24"/>
          <w:szCs w:val="24"/>
          <w:lang w:eastAsia="ru-RU"/>
        </w:rPr>
        <w:t xml:space="preserve"> (далее по тексту - </w:t>
      </w:r>
      <w:r>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CC2C32" w:rsidRPr="00EA2352"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CC2C32" w:rsidRPr="00EA2352"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w:t>
      </w:r>
      <w:r>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CC2C3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CC2C32" w:rsidRPr="00A252BE" w:rsidTr="0086145B">
        <w:trPr>
          <w:trHeight w:val="1221"/>
          <w:jc w:val="center"/>
        </w:trPr>
        <w:tc>
          <w:tcPr>
            <w:tcW w:w="125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Пункт </w:t>
            </w:r>
            <w:proofErr w:type="spellStart"/>
            <w:r w:rsidRPr="00A252BE">
              <w:rPr>
                <w:rFonts w:ascii="Times New Roman" w:eastAsia="Times New Roman" w:hAnsi="Times New Roman"/>
                <w:sz w:val="24"/>
                <w:szCs w:val="24"/>
                <w:lang w:eastAsia="ru-RU"/>
              </w:rPr>
              <w:t>отправле</w:t>
            </w:r>
            <w:proofErr w:type="spellEnd"/>
            <w:r w:rsidRPr="00A252BE">
              <w:rPr>
                <w:rFonts w:ascii="Times New Roman" w:eastAsia="Times New Roman" w:hAnsi="Times New Roman"/>
                <w:sz w:val="24"/>
                <w:szCs w:val="24"/>
                <w:lang w:eastAsia="ru-RU"/>
              </w:rPr>
              <w:t>-</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A252BE">
              <w:rPr>
                <w:rFonts w:ascii="Times New Roman" w:eastAsia="Times New Roman" w:hAnsi="Times New Roman"/>
                <w:sz w:val="24"/>
                <w:szCs w:val="24"/>
                <w:lang w:eastAsia="ru-RU"/>
              </w:rPr>
              <w:t>ния</w:t>
            </w:r>
            <w:proofErr w:type="spellEnd"/>
          </w:p>
        </w:tc>
        <w:tc>
          <w:tcPr>
            <w:tcW w:w="167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назначения</w:t>
            </w: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Вид</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bCs/>
                <w:sz w:val="24"/>
                <w:szCs w:val="24"/>
                <w:lang w:eastAsia="ru-RU"/>
              </w:rPr>
              <w:t>топлива</w:t>
            </w: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Кол</w:t>
            </w:r>
            <w:r w:rsidRPr="002957A3">
              <w:rPr>
                <w:rFonts w:ascii="Times New Roman" w:eastAsia="Times New Roman" w:hAnsi="Times New Roman"/>
                <w:b/>
                <w:sz w:val="24"/>
                <w:szCs w:val="24"/>
                <w:lang w:eastAsia="ru-RU"/>
              </w:rPr>
              <w:t>-</w:t>
            </w:r>
            <w:r w:rsidRPr="00A252BE">
              <w:rPr>
                <w:rFonts w:ascii="Times New Roman" w:eastAsia="Times New Roman" w:hAnsi="Times New Roman"/>
                <w:sz w:val="24"/>
                <w:szCs w:val="24"/>
                <w:lang w:eastAsia="ru-RU"/>
              </w:rPr>
              <w:t xml:space="preserve">во </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по лоту, </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proofErr w:type="spellStart"/>
            <w:r w:rsidRPr="00A252BE">
              <w:rPr>
                <w:rFonts w:ascii="Times New Roman" w:eastAsia="Times New Roman" w:hAnsi="Times New Roman"/>
                <w:sz w:val="24"/>
                <w:szCs w:val="24"/>
                <w:lang w:eastAsia="ru-RU"/>
              </w:rPr>
              <w:t>тн</w:t>
            </w:r>
            <w:proofErr w:type="spellEnd"/>
            <w:r w:rsidRPr="00A252BE">
              <w:rPr>
                <w:rFonts w:ascii="Times New Roman" w:eastAsia="Times New Roman" w:hAnsi="Times New Roman"/>
                <w:sz w:val="24"/>
                <w:szCs w:val="24"/>
                <w:lang w:eastAsia="ru-RU"/>
              </w:rPr>
              <w:t>.</w:t>
            </w: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Расстояние, км.</w:t>
            </w:r>
          </w:p>
        </w:tc>
        <w:tc>
          <w:tcPr>
            <w:tcW w:w="1560"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Тариф, </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без НДС</w:t>
            </w:r>
          </w:p>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A252BE">
              <w:rPr>
                <w:rFonts w:ascii="Times New Roman" w:eastAsia="Times New Roman" w:hAnsi="Times New Roman"/>
                <w:sz w:val="24"/>
                <w:szCs w:val="24"/>
                <w:lang w:eastAsia="ru-RU"/>
              </w:rPr>
              <w:t>руб./</w:t>
            </w:r>
            <w:proofErr w:type="spellStart"/>
            <w:r w:rsidRPr="00A252BE">
              <w:rPr>
                <w:rFonts w:ascii="Times New Roman" w:eastAsia="Times New Roman" w:hAnsi="Times New Roman"/>
                <w:sz w:val="24"/>
                <w:szCs w:val="24"/>
                <w:lang w:eastAsia="ru-RU"/>
              </w:rPr>
              <w:t>ткм</w:t>
            </w:r>
            <w:proofErr w:type="spellEnd"/>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r w:rsidRPr="00A252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договора (</w:t>
            </w:r>
            <w:r w:rsidRPr="00A252BE">
              <w:rPr>
                <w:rFonts w:ascii="Times New Roman" w:eastAsia="Times New Roman" w:hAnsi="Times New Roman"/>
                <w:sz w:val="24"/>
                <w:szCs w:val="24"/>
                <w:lang w:eastAsia="ru-RU"/>
              </w:rPr>
              <w:t>лота</w:t>
            </w:r>
            <w:r>
              <w:rPr>
                <w:rFonts w:ascii="Times New Roman" w:eastAsia="Times New Roman" w:hAnsi="Times New Roman"/>
                <w:sz w:val="24"/>
                <w:szCs w:val="24"/>
                <w:lang w:eastAsia="ru-RU"/>
              </w:rPr>
              <w:t>)</w:t>
            </w:r>
            <w:r w:rsidRPr="00A252BE">
              <w:rPr>
                <w:rFonts w:ascii="Times New Roman" w:eastAsia="Times New Roman" w:hAnsi="Times New Roman"/>
                <w:sz w:val="24"/>
                <w:szCs w:val="24"/>
                <w:lang w:eastAsia="ru-RU"/>
              </w:rPr>
              <w:t>,</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 без НДС,</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руб.</w:t>
            </w:r>
          </w:p>
        </w:tc>
      </w:tr>
      <w:tr w:rsidR="00CC2C32" w:rsidRPr="00A252BE" w:rsidTr="0086145B">
        <w:trPr>
          <w:trHeight w:val="427"/>
          <w:jc w:val="center"/>
        </w:trPr>
        <w:tc>
          <w:tcPr>
            <w:tcW w:w="1253" w:type="dxa"/>
            <w:vMerge w:val="restart"/>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A252BE" w:rsidTr="0086145B">
        <w:trPr>
          <w:trHeight w:val="419"/>
          <w:jc w:val="center"/>
        </w:trPr>
        <w:tc>
          <w:tcPr>
            <w:tcW w:w="1253"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A252BE" w:rsidTr="0086145B">
        <w:trPr>
          <w:trHeight w:val="411"/>
          <w:jc w:val="center"/>
        </w:trPr>
        <w:tc>
          <w:tcPr>
            <w:tcW w:w="1253"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A252BE" w:rsidTr="0086145B">
        <w:trPr>
          <w:trHeight w:val="644"/>
          <w:jc w:val="center"/>
        </w:trPr>
        <w:tc>
          <w:tcPr>
            <w:tcW w:w="4454" w:type="dxa"/>
            <w:gridSpan w:val="3"/>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60" w:type="dxa"/>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CC2C32" w:rsidRPr="00EA2352" w:rsidTr="0086145B">
        <w:trPr>
          <w:cantSplit/>
        </w:trPr>
        <w:tc>
          <w:tcPr>
            <w:tcW w:w="5184" w:type="dxa"/>
          </w:tcPr>
          <w:p w:rsidR="00CC2C32" w:rsidRPr="00EA2352" w:rsidRDefault="00CC2C32" w:rsidP="0086145B">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Цена лота, без НДС, руб.</w:t>
            </w:r>
          </w:p>
        </w:tc>
        <w:tc>
          <w:tcPr>
            <w:tcW w:w="5184" w:type="dxa"/>
          </w:tcPr>
          <w:p w:rsidR="00CC2C32" w:rsidRPr="00EA2352" w:rsidRDefault="00CC2C32" w:rsidP="0086145B">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CC2C32" w:rsidRPr="00F43F58" w:rsidRDefault="00CC2C32" w:rsidP="0086145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Настоящая Заявка имеет правовой статус оферты и действует до «____»</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_________________года.</w:t>
      </w:r>
    </w:p>
    <w:p w:rsidR="00CC2C32" w:rsidRPr="000839F1" w:rsidRDefault="00CC2C32"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EA2352">
        <w:rPr>
          <w:rFonts w:ascii="Times New Roman" w:hAnsi="Times New Roman"/>
          <w:sz w:val="24"/>
          <w:szCs w:val="24"/>
        </w:rPr>
        <w:t xml:space="preserve">     Подтверждаем, что предложенная цена договора (лота) включает в себя </w:t>
      </w:r>
      <w:r w:rsidRPr="00407AEA">
        <w:rPr>
          <w:rFonts w:ascii="Times New Roman" w:eastAsia="Times New Roman" w:hAnsi="Times New Roman"/>
          <w:sz w:val="24"/>
          <w:szCs w:val="24"/>
          <w:lang w:eastAsia="ru-RU"/>
        </w:rPr>
        <w:t xml:space="preserve">все </w:t>
      </w:r>
      <w:r w:rsidR="000839F1">
        <w:rPr>
          <w:rFonts w:ascii="Times New Roman" w:eastAsia="Times New Roman" w:hAnsi="Times New Roman"/>
          <w:sz w:val="24"/>
          <w:szCs w:val="24"/>
          <w:lang w:eastAsia="ru-RU"/>
        </w:rPr>
        <w:t>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w:t>
      </w:r>
      <w:r w:rsidR="000839F1" w:rsidRPr="007F1D72">
        <w:rPr>
          <w:rFonts w:ascii="Times New Roman" w:eastAsia="Times New Roman" w:hAnsi="Times New Roman"/>
          <w:sz w:val="24"/>
          <w:szCs w:val="24"/>
          <w:lang w:eastAsia="ru-RU"/>
        </w:rPr>
        <w:t xml:space="preserve">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lastRenderedPageBreak/>
        <w:t>б) отсутствует у _______________ и должностных лиц конфликт интересов с сотрудниками Заказчика.</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C2C32" w:rsidRDefault="00CC2C32" w:rsidP="00CC2C32">
      <w:pPr>
        <w:shd w:val="clear" w:color="auto" w:fill="FFFFFF" w:themeFill="background1"/>
        <w:spacing w:after="0" w:line="240" w:lineRule="auto"/>
        <w:jc w:val="both"/>
        <w:rPr>
          <w:sz w:val="24"/>
          <w:szCs w:val="24"/>
        </w:rPr>
      </w:pPr>
      <w:r w:rsidRPr="00B64DDD">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по состоянию на _________________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отсутств</w:t>
      </w:r>
      <w:r>
        <w:rPr>
          <w:rFonts w:ascii="Times New Roman" w:eastAsia="Times New Roman" w:hAnsi="Times New Roman"/>
          <w:sz w:val="24"/>
          <w:szCs w:val="24"/>
          <w:lang w:eastAsia="ru-RU"/>
        </w:rPr>
        <w:t>ует или 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r w:rsidRPr="00B64DDD">
        <w:rPr>
          <w:rFonts w:ascii="Times New Roman" w:eastAsia="Times New Roman" w:hAnsi="Times New Roman"/>
          <w:sz w:val="24"/>
          <w:szCs w:val="24"/>
          <w:lang w:eastAsia="ru-RU"/>
        </w:rPr>
        <w:t>.</w:t>
      </w:r>
      <w:r w:rsidRPr="00EA2352">
        <w:rPr>
          <w:sz w:val="24"/>
          <w:szCs w:val="24"/>
        </w:rPr>
        <w:t xml:space="preserve">     </w:t>
      </w:r>
    </w:p>
    <w:p w:rsidR="00CC2C32" w:rsidRDefault="00CC2C32" w:rsidP="00CC2C32">
      <w:pPr>
        <w:tabs>
          <w:tab w:val="left" w:pos="708"/>
        </w:tabs>
        <w:spacing w:after="0" w:line="240" w:lineRule="atLeast"/>
        <w:jc w:val="both"/>
        <w:rPr>
          <w:rFonts w:ascii="Times New Roman" w:hAnsi="Times New Roman"/>
          <w:bCs/>
          <w:sz w:val="24"/>
          <w:szCs w:val="24"/>
        </w:rPr>
      </w:pPr>
      <w:r>
        <w:rPr>
          <w:rFonts w:ascii="Times New Roman" w:eastAsia="Times New Roman" w:hAnsi="Times New Roman"/>
          <w:bCs/>
          <w:sz w:val="24"/>
          <w:szCs w:val="24"/>
          <w:lang w:eastAsia="ru-RU"/>
        </w:rPr>
        <w:t xml:space="preserve">     Обязуемся обеспечить </w:t>
      </w:r>
      <w:r>
        <w:rPr>
          <w:rFonts w:ascii="Times New Roman" w:hAnsi="Times New Roman"/>
          <w:bCs/>
          <w:sz w:val="24"/>
          <w:szCs w:val="24"/>
        </w:rPr>
        <w:t>в</w:t>
      </w:r>
      <w:r w:rsidRPr="00726A49">
        <w:rPr>
          <w:rFonts w:ascii="Times New Roman" w:hAnsi="Times New Roman"/>
          <w:bCs/>
          <w:sz w:val="24"/>
          <w:szCs w:val="24"/>
        </w:rPr>
        <w:t>одител</w:t>
      </w:r>
      <w:r>
        <w:rPr>
          <w:rFonts w:ascii="Times New Roman" w:hAnsi="Times New Roman"/>
          <w:bCs/>
          <w:sz w:val="24"/>
          <w:szCs w:val="24"/>
        </w:rPr>
        <w:t>я</w:t>
      </w:r>
      <w:r w:rsidRPr="00726A49">
        <w:rPr>
          <w:rFonts w:ascii="Times New Roman" w:hAnsi="Times New Roman"/>
          <w:bCs/>
          <w:sz w:val="24"/>
          <w:szCs w:val="24"/>
        </w:rPr>
        <w:t xml:space="preserve"> бензовоза специальной одеждой, специальной обувью и средствами индивидуальной защиты из огнестойких тканей с антистатическими свойствами</w:t>
      </w:r>
      <w:r>
        <w:rPr>
          <w:rFonts w:ascii="Times New Roman" w:hAnsi="Times New Roman"/>
          <w:bCs/>
          <w:sz w:val="24"/>
          <w:szCs w:val="24"/>
        </w:rPr>
        <w:t>, в которую он будет одет</w:t>
      </w:r>
      <w:r w:rsidRPr="00726A49">
        <w:rPr>
          <w:rFonts w:ascii="Times New Roman" w:hAnsi="Times New Roman"/>
          <w:bCs/>
          <w:sz w:val="24"/>
          <w:szCs w:val="24"/>
        </w:rPr>
        <w:t xml:space="preserve"> при производстве грузовых операций с нефтепродуктами. (</w:t>
      </w:r>
      <w:r>
        <w:rPr>
          <w:rFonts w:ascii="Times New Roman" w:hAnsi="Times New Roman"/>
          <w:bCs/>
          <w:sz w:val="24"/>
          <w:szCs w:val="24"/>
        </w:rPr>
        <w:t>П</w:t>
      </w:r>
      <w:r w:rsidRPr="00726A49">
        <w:rPr>
          <w:rFonts w:ascii="Times New Roman" w:hAnsi="Times New Roman"/>
          <w:bCs/>
          <w:sz w:val="24"/>
          <w:szCs w:val="24"/>
        </w:rPr>
        <w:t>риказ министерств</w:t>
      </w:r>
      <w:r>
        <w:rPr>
          <w:rFonts w:ascii="Times New Roman" w:hAnsi="Times New Roman"/>
          <w:bCs/>
          <w:sz w:val="24"/>
          <w:szCs w:val="24"/>
        </w:rPr>
        <w:t>а</w:t>
      </w:r>
      <w:r w:rsidRPr="00726A49">
        <w:rPr>
          <w:rFonts w:ascii="Times New Roman" w:hAnsi="Times New Roman"/>
          <w:bCs/>
          <w:sz w:val="24"/>
          <w:szCs w:val="24"/>
        </w:rPr>
        <w:t xml:space="preserve"> здравоохранения и социального разв</w:t>
      </w:r>
      <w:r>
        <w:rPr>
          <w:rFonts w:ascii="Times New Roman" w:hAnsi="Times New Roman"/>
          <w:bCs/>
          <w:sz w:val="24"/>
          <w:szCs w:val="24"/>
        </w:rPr>
        <w:t>ития Российской Федерации</w:t>
      </w:r>
      <w:r w:rsidRPr="00726A49">
        <w:rPr>
          <w:rFonts w:ascii="Times New Roman" w:hAnsi="Times New Roman"/>
          <w:bCs/>
          <w:sz w:val="24"/>
          <w:szCs w:val="24"/>
        </w:rPr>
        <w:t xml:space="preserve"> от 9 дек</w:t>
      </w:r>
      <w:r>
        <w:rPr>
          <w:rFonts w:ascii="Times New Roman" w:hAnsi="Times New Roman"/>
          <w:bCs/>
          <w:sz w:val="24"/>
          <w:szCs w:val="24"/>
        </w:rPr>
        <w:t>абря 2009 г. N 970н).</w:t>
      </w:r>
    </w:p>
    <w:p w:rsidR="00CC2C32" w:rsidRPr="00EA2352" w:rsidRDefault="00CC2C32" w:rsidP="00CC2C32">
      <w:pPr>
        <w:shd w:val="clear" w:color="auto" w:fill="FFFFFF" w:themeFill="background1"/>
        <w:spacing w:after="0" w:line="240" w:lineRule="auto"/>
        <w:jc w:val="both"/>
        <w:rPr>
          <w:rFonts w:ascii="Times New Roman" w:hAnsi="Times New Roman"/>
          <w:sz w:val="24"/>
          <w:szCs w:val="24"/>
        </w:rPr>
      </w:pPr>
      <w:r>
        <w:rPr>
          <w:sz w:val="24"/>
          <w:szCs w:val="24"/>
        </w:rPr>
        <w:t xml:space="preserve">  </w:t>
      </w:r>
      <w:r w:rsidRPr="00EA2352">
        <w:rPr>
          <w:sz w:val="24"/>
          <w:szCs w:val="24"/>
        </w:rPr>
        <w:t xml:space="preserve"> </w:t>
      </w:r>
      <w:r>
        <w:rPr>
          <w:sz w:val="24"/>
          <w:szCs w:val="24"/>
        </w:rPr>
        <w:t xml:space="preserve">  </w:t>
      </w:r>
      <w:r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Pr="00A05B7B">
        <w:rPr>
          <w:rFonts w:ascii="Times New Roman" w:hAnsi="Times New Roman"/>
          <w:sz w:val="24"/>
          <w:szCs w:val="24"/>
        </w:rPr>
        <w:t xml:space="preserve">перевозку </w:t>
      </w:r>
      <w:r w:rsidRPr="00A05B7B">
        <w:rPr>
          <w:rFonts w:ascii="Times New Roman" w:hAnsi="Times New Roman"/>
          <w:iCs/>
          <w:sz w:val="24"/>
          <w:szCs w:val="24"/>
        </w:rPr>
        <w:t xml:space="preserve">нефтепродуктов автомобильным транспортом </w:t>
      </w:r>
      <w:r w:rsidRPr="00EA2352">
        <w:rPr>
          <w:rFonts w:ascii="Times New Roman" w:hAnsi="Times New Roman"/>
          <w:sz w:val="24"/>
          <w:szCs w:val="24"/>
        </w:rPr>
        <w:t>и выполнить</w:t>
      </w:r>
      <w:r>
        <w:rPr>
          <w:rFonts w:ascii="Times New Roman" w:hAnsi="Times New Roman"/>
          <w:sz w:val="24"/>
          <w:szCs w:val="24"/>
        </w:rPr>
        <w:t xml:space="preserve"> перевозку по выигранному лоту,</w:t>
      </w:r>
      <w:r w:rsidRPr="00EA2352">
        <w:rPr>
          <w:rFonts w:ascii="Times New Roman" w:hAnsi="Times New Roman"/>
          <w:sz w:val="24"/>
          <w:szCs w:val="24"/>
        </w:rPr>
        <w:t xml:space="preserve"> в соответствии с предметом и условиями </w:t>
      </w:r>
      <w:r>
        <w:rPr>
          <w:rFonts w:ascii="Times New Roman" w:hAnsi="Times New Roman"/>
          <w:sz w:val="24"/>
          <w:szCs w:val="24"/>
        </w:rPr>
        <w:t>закупки</w:t>
      </w:r>
      <w:r w:rsidRPr="00EA2352">
        <w:rPr>
          <w:rFonts w:ascii="Times New Roman" w:hAnsi="Times New Roman"/>
          <w:sz w:val="24"/>
          <w:szCs w:val="24"/>
        </w:rPr>
        <w:t xml:space="preserve"> согласно Документации </w:t>
      </w:r>
      <w:r>
        <w:rPr>
          <w:rFonts w:ascii="Times New Roman" w:hAnsi="Times New Roman"/>
          <w:sz w:val="24"/>
          <w:szCs w:val="24"/>
        </w:rPr>
        <w:t>о закупке</w:t>
      </w:r>
      <w:r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CC2C32" w:rsidRPr="00EA2352"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EA2352"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Анкета Участника (подраздел 5.2) — на ____ листах; </w:t>
      </w:r>
    </w:p>
    <w:p w:rsidR="00CC2C32"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Сведения об автотранспорте Участника (подр</w:t>
      </w:r>
      <w:r>
        <w:rPr>
          <w:rFonts w:ascii="Times New Roman" w:eastAsia="Times New Roman" w:hAnsi="Times New Roman"/>
          <w:sz w:val="24"/>
          <w:szCs w:val="24"/>
          <w:lang w:eastAsia="ru-RU"/>
        </w:rPr>
        <w:t>аздел 5.3</w:t>
      </w:r>
      <w:r w:rsidRPr="00EA2352">
        <w:rPr>
          <w:rFonts w:ascii="Times New Roman" w:eastAsia="Times New Roman" w:hAnsi="Times New Roman"/>
          <w:sz w:val="24"/>
          <w:szCs w:val="24"/>
          <w:lang w:eastAsia="ru-RU"/>
        </w:rPr>
        <w:t>) — на ____ листах;</w:t>
      </w:r>
    </w:p>
    <w:p w:rsidR="00CC2C32" w:rsidRPr="00243D98"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43D98">
        <w:rPr>
          <w:rFonts w:ascii="Times New Roman" w:eastAsia="Times New Roman" w:hAnsi="Times New Roman"/>
          <w:sz w:val="24"/>
          <w:szCs w:val="24"/>
          <w:lang w:eastAsia="ru-RU"/>
        </w:rPr>
        <w:t>Справка об отсутствии признаков крупной сделки (</w:t>
      </w:r>
      <w:r w:rsidRPr="00EA2352">
        <w:rPr>
          <w:rFonts w:ascii="Times New Roman" w:eastAsia="Times New Roman" w:hAnsi="Times New Roman"/>
          <w:sz w:val="24"/>
          <w:szCs w:val="24"/>
          <w:lang w:eastAsia="ru-RU"/>
        </w:rPr>
        <w:t>подраздел 5.</w:t>
      </w:r>
      <w:r w:rsidRPr="0048783D">
        <w:rPr>
          <w:rFonts w:ascii="Times New Roman" w:eastAsia="Times New Roman" w:hAnsi="Times New Roman"/>
          <w:sz w:val="24"/>
          <w:szCs w:val="24"/>
          <w:lang w:eastAsia="ru-RU"/>
        </w:rPr>
        <w:t>4</w:t>
      </w:r>
      <w:r w:rsidRPr="00243D9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на ____ листах;</w:t>
      </w:r>
    </w:p>
    <w:p w:rsidR="00CC2C32" w:rsidRPr="00EA2352" w:rsidRDefault="00CC2C32" w:rsidP="00CC2C32">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EA2352">
        <w:rPr>
          <w:rFonts w:ascii="Times New Roman" w:eastAsia="Times New Roman" w:hAnsi="Times New Roman"/>
          <w:sz w:val="24"/>
          <w:szCs w:val="24"/>
          <w:lang w:eastAsia="ru-RU"/>
        </w:rPr>
        <w:t xml:space="preserve">   (</w:t>
      </w:r>
      <w:proofErr w:type="gramEnd"/>
      <w:r w:rsidRPr="00EA2352">
        <w:rPr>
          <w:rFonts w:ascii="Times New Roman" w:eastAsia="Times New Roman" w:hAnsi="Times New Roman"/>
          <w:sz w:val="24"/>
          <w:szCs w:val="24"/>
          <w:lang w:eastAsia="ru-RU"/>
        </w:rPr>
        <w:t>п. 4.5.2.2 Документации) — на ____ листах.</w:t>
      </w:r>
    </w:p>
    <w:p w:rsidR="00CC2C32" w:rsidRPr="00EA2352"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CC2C32" w:rsidRPr="00EA2352"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CC2C32" w:rsidRPr="00EA2352"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EA2352"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CC2C32" w:rsidRPr="00A252BE"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A252BE"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A252BE"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A252BE" w:rsidRDefault="00CC2C32" w:rsidP="00CC2C32">
      <w:pPr>
        <w:shd w:val="clear" w:color="auto" w:fill="FFFFFF" w:themeFill="background1"/>
        <w:spacing w:line="240" w:lineRule="auto"/>
        <w:jc w:val="both"/>
        <w:rPr>
          <w:rFonts w:ascii="Times New Roman" w:hAnsi="Times New Roman"/>
          <w:sz w:val="24"/>
          <w:szCs w:val="24"/>
        </w:rPr>
      </w:pPr>
    </w:p>
    <w:p w:rsidR="00CC2C32" w:rsidRPr="001872F7"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1872F7">
        <w:rPr>
          <w:rFonts w:ascii="Times New Roman" w:eastAsia="Times New Roman" w:hAnsi="Times New Roman"/>
          <w:b/>
          <w:bCs/>
          <w:sz w:val="24"/>
          <w:szCs w:val="24"/>
          <w:lang w:eastAsia="ru-RU"/>
        </w:rPr>
        <w:lastRenderedPageBreak/>
        <w:t>Инструкци</w:t>
      </w:r>
      <w:r>
        <w:rPr>
          <w:rFonts w:ascii="Times New Roman" w:eastAsia="Times New Roman" w:hAnsi="Times New Roman"/>
          <w:b/>
          <w:bCs/>
          <w:sz w:val="24"/>
          <w:szCs w:val="24"/>
          <w:lang w:eastAsia="ru-RU"/>
        </w:rPr>
        <w:t>я</w:t>
      </w:r>
      <w:r w:rsidRPr="001872F7">
        <w:rPr>
          <w:rFonts w:ascii="Times New Roman" w:eastAsia="Times New Roman" w:hAnsi="Times New Roman"/>
          <w:b/>
          <w:bCs/>
          <w:sz w:val="24"/>
          <w:szCs w:val="24"/>
          <w:lang w:eastAsia="ru-RU"/>
        </w:rPr>
        <w:t xml:space="preserve"> по заполнению</w:t>
      </w:r>
      <w:bookmarkEnd w:id="71"/>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872F7">
        <w:rPr>
          <w:rFonts w:ascii="Times New Roman" w:eastAsia="Times New Roman" w:hAnsi="Times New Roman"/>
          <w:sz w:val="24"/>
          <w:szCs w:val="24"/>
          <w:lang w:eastAsia="ru-RU"/>
        </w:rPr>
        <w:t>Участник должен указать в табличной части Заявки</w:t>
      </w:r>
      <w:r>
        <w:rPr>
          <w:rFonts w:ascii="Times New Roman" w:eastAsia="Times New Roman" w:hAnsi="Times New Roman"/>
          <w:sz w:val="24"/>
          <w:szCs w:val="24"/>
          <w:lang w:eastAsia="ru-RU"/>
        </w:rPr>
        <w:t xml:space="preserve"> позиции</w:t>
      </w:r>
      <w:r w:rsidRPr="001872F7">
        <w:rPr>
          <w:rFonts w:ascii="Times New Roman" w:eastAsia="Times New Roman" w:hAnsi="Times New Roman"/>
          <w:sz w:val="24"/>
          <w:szCs w:val="24"/>
          <w:lang w:eastAsia="ru-RU"/>
        </w:rPr>
        <w:t xml:space="preserve"> Приложения № 1 к Документации, тариф</w:t>
      </w:r>
      <w:r>
        <w:rPr>
          <w:rFonts w:ascii="Times New Roman" w:eastAsia="Times New Roman" w:hAnsi="Times New Roman"/>
          <w:sz w:val="24"/>
          <w:szCs w:val="24"/>
          <w:lang w:eastAsia="ru-RU"/>
        </w:rPr>
        <w:t xml:space="preserve"> за одну </w:t>
      </w:r>
      <w:proofErr w:type="spellStart"/>
      <w:r>
        <w:rPr>
          <w:rFonts w:ascii="Times New Roman" w:eastAsia="Times New Roman" w:hAnsi="Times New Roman"/>
          <w:sz w:val="24"/>
          <w:szCs w:val="24"/>
          <w:lang w:eastAsia="ru-RU"/>
        </w:rPr>
        <w:t>т.км</w:t>
      </w:r>
      <w:proofErr w:type="spellEnd"/>
      <w:r w:rsidRPr="001872F7">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1872F7">
        <w:rPr>
          <w:rFonts w:ascii="Times New Roman" w:eastAsia="Times New Roman" w:hAnsi="Times New Roman"/>
          <w:sz w:val="24"/>
          <w:szCs w:val="24"/>
          <w:lang w:eastAsia="ru-RU"/>
        </w:rPr>
        <w:t>ХХХ</w:t>
      </w:r>
      <w:proofErr w:type="spellEnd"/>
      <w:r w:rsidRPr="001872F7">
        <w:rPr>
          <w:rFonts w:ascii="Times New Roman" w:eastAsia="Times New Roman" w:hAnsi="Times New Roman"/>
          <w:sz w:val="24"/>
          <w:szCs w:val="24"/>
          <w:lang w:eastAsia="ru-RU"/>
        </w:rPr>
        <w:t> </w:t>
      </w:r>
      <w:proofErr w:type="gramStart"/>
      <w:r w:rsidRPr="001872F7">
        <w:rPr>
          <w:rFonts w:ascii="Times New Roman" w:eastAsia="Times New Roman" w:hAnsi="Times New Roman"/>
          <w:sz w:val="24"/>
          <w:szCs w:val="24"/>
          <w:lang w:eastAsia="ru-RU"/>
        </w:rPr>
        <w:t>ХХХ,ХХ</w:t>
      </w:r>
      <w:proofErr w:type="gramEnd"/>
      <w:r w:rsidRPr="001872F7">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CC2C32"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872F7">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r w:rsidRPr="000949B5">
        <w:rPr>
          <w:rFonts w:ascii="Times New Roman" w:eastAsia="Times New Roman" w:hAnsi="Times New Roman"/>
          <w:sz w:val="24"/>
          <w:szCs w:val="24"/>
          <w:lang w:eastAsia="ru-RU"/>
        </w:rPr>
        <w:t>.</w:t>
      </w:r>
    </w:p>
    <w:p w:rsidR="006C7232" w:rsidRPr="006C7232"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6C7232">
        <w:rPr>
          <w:rFonts w:ascii="Times New Roman" w:eastAsia="Times New Roman" w:hAnsi="Times New Roman"/>
          <w:sz w:val="24"/>
          <w:szCs w:val="24"/>
          <w:lang w:eastAsia="ru-RU"/>
        </w:rPr>
        <w:t xml:space="preserve"> </w:t>
      </w:r>
      <w:r w:rsidRPr="006C7232">
        <w:rPr>
          <w:rFonts w:ascii="Times New Roman" w:hAnsi="Times New Roman"/>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0949B5"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0949B5"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Pr="00490DC0"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9" w:name="_Toc344124428"/>
      <w:bookmarkEnd w:id="72"/>
      <w:bookmarkEnd w:id="73"/>
      <w:bookmarkEnd w:id="74"/>
      <w:bookmarkEnd w:id="75"/>
      <w:bookmarkEnd w:id="76"/>
      <w:bookmarkEnd w:id="77"/>
      <w:bookmarkEnd w:id="78"/>
      <w:r w:rsidRPr="00490DC0">
        <w:rPr>
          <w:rFonts w:ascii="Times New Roman" w:eastAsia="Times New Roman" w:hAnsi="Times New Roman"/>
          <w:b/>
          <w:bCs/>
          <w:sz w:val="24"/>
          <w:szCs w:val="24"/>
          <w:lang w:eastAsia="ru-RU"/>
        </w:rPr>
        <w:lastRenderedPageBreak/>
        <w:t>5.</w:t>
      </w:r>
      <w:r>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79"/>
      <w:r w:rsidRPr="00490DC0">
        <w:rPr>
          <w:rFonts w:ascii="Times New Roman" w:eastAsia="Times New Roman" w:hAnsi="Times New Roman"/>
          <w:b/>
          <w:bCs/>
          <w:sz w:val="24"/>
          <w:szCs w:val="24"/>
          <w:lang w:eastAsia="ru-RU"/>
        </w:rPr>
        <w:t xml:space="preserve"> (форма </w:t>
      </w:r>
      <w:r>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CC2C32" w:rsidRPr="00490DC0"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CC2C32" w:rsidRPr="00490DC0"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490DC0" w:rsidRDefault="00CC2C32" w:rsidP="00CC2C32">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CC2C32" w:rsidRPr="00490DC0" w:rsidRDefault="00CC2C32" w:rsidP="00CC2C32">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CC2C32" w:rsidRPr="00490DC0"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490DC0"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490DC0" w:rsidRDefault="00CC2C32" w:rsidP="00CC2C32">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CC2C32" w:rsidRPr="00490DC0" w:rsidTr="0086145B">
        <w:trPr>
          <w:cantSplit/>
          <w:trHeight w:val="240"/>
          <w:tblHeader/>
        </w:trPr>
        <w:tc>
          <w:tcPr>
            <w:tcW w:w="720" w:type="dxa"/>
          </w:tcPr>
          <w:p w:rsidR="00CC2C32" w:rsidRPr="00490DC0"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CC2C32" w:rsidRPr="00490DC0"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CC2C32" w:rsidRPr="00490DC0"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Height w:val="116"/>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CC2C32" w:rsidRPr="00490DC0"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CC2C32" w:rsidRPr="00490DC0"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CC2C32" w:rsidRPr="00490DC0"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490DC0"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490DC0"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0" w:name="_Toc261535115"/>
      <w:bookmarkStart w:id="81" w:name="_Toc262557871"/>
      <w:bookmarkStart w:id="82" w:name="_Toc278971544"/>
      <w:bookmarkStart w:id="83" w:name="_Toc322017076"/>
      <w:r>
        <w:rPr>
          <w:rFonts w:ascii="Times New Roman" w:eastAsia="Times New Roman" w:hAnsi="Times New Roman" w:cs="Arial"/>
          <w:b/>
          <w:bCs/>
          <w:sz w:val="24"/>
          <w:szCs w:val="24"/>
          <w:lang w:eastAsia="ru-RU"/>
        </w:rPr>
        <w:lastRenderedPageBreak/>
        <w:t xml:space="preserve">5.2.1 </w:t>
      </w:r>
      <w:r w:rsidRPr="00490DC0">
        <w:rPr>
          <w:rFonts w:ascii="Times New Roman" w:eastAsia="Times New Roman" w:hAnsi="Times New Roman" w:cs="Arial"/>
          <w:b/>
          <w:bCs/>
          <w:sz w:val="24"/>
          <w:szCs w:val="24"/>
          <w:lang w:eastAsia="ru-RU"/>
        </w:rPr>
        <w:t>Инструкци</w:t>
      </w:r>
      <w:r>
        <w:rPr>
          <w:rFonts w:ascii="Times New Roman" w:eastAsia="Times New Roman" w:hAnsi="Times New Roman" w:cs="Arial"/>
          <w:b/>
          <w:bCs/>
          <w:sz w:val="24"/>
          <w:szCs w:val="24"/>
          <w:lang w:eastAsia="ru-RU"/>
        </w:rPr>
        <w:t>я</w:t>
      </w:r>
      <w:r w:rsidRPr="00490DC0">
        <w:rPr>
          <w:rFonts w:ascii="Times New Roman" w:eastAsia="Times New Roman" w:hAnsi="Times New Roman" w:cs="Arial"/>
          <w:b/>
          <w:bCs/>
          <w:sz w:val="24"/>
          <w:szCs w:val="24"/>
          <w:lang w:eastAsia="ru-RU"/>
        </w:rPr>
        <w:t xml:space="preserve"> по заполнению</w:t>
      </w:r>
      <w:bookmarkEnd w:id="80"/>
      <w:bookmarkEnd w:id="81"/>
      <w:bookmarkEnd w:id="82"/>
      <w:bookmarkEnd w:id="83"/>
    </w:p>
    <w:p w:rsidR="00CC2C32" w:rsidRPr="00490DC0"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CC2C32" w:rsidRPr="00490DC0"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490DC0"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490DC0"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Pr="00490DC0">
        <w:rPr>
          <w:rFonts w:ascii="Times New Roman" w:eastAsia="Times New Roman" w:hAnsi="Times New Roman" w:cs="Arial"/>
          <w:sz w:val="24"/>
          <w:szCs w:val="24"/>
          <w:lang w:eastAsia="ru-RU"/>
        </w:rPr>
        <w:t xml:space="preserve"> </w:t>
      </w:r>
      <w:proofErr w:type="gramStart"/>
      <w:r w:rsidRPr="00490DC0">
        <w:rPr>
          <w:rFonts w:ascii="Times New Roman" w:eastAsia="Times New Roman" w:hAnsi="Times New Roman" w:cs="Arial"/>
          <w:sz w:val="24"/>
          <w:szCs w:val="24"/>
          <w:lang w:eastAsia="ru-RU"/>
        </w:rPr>
        <w:t>В</w:t>
      </w:r>
      <w:proofErr w:type="gramEnd"/>
      <w:r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Pr>
          <w:rFonts w:ascii="Times New Roman" w:eastAsia="Times New Roman" w:hAnsi="Times New Roman" w:cs="Arial"/>
          <w:sz w:val="24"/>
          <w:szCs w:val="24"/>
          <w:lang w:eastAsia="ru-RU"/>
        </w:rPr>
        <w:t>закупки</w:t>
      </w:r>
      <w:r w:rsidRPr="00490DC0">
        <w:rPr>
          <w:rFonts w:ascii="Times New Roman" w:eastAsia="Times New Roman" w:hAnsi="Times New Roman" w:cs="Arial"/>
          <w:sz w:val="24"/>
          <w:szCs w:val="24"/>
          <w:lang w:eastAsia="ru-RU"/>
        </w:rPr>
        <w:t>.</w:t>
      </w:r>
    </w:p>
    <w:p w:rsidR="00CC2C32" w:rsidRPr="00490DC0"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Sect="00070EFE">
          <w:footerReference w:type="default" r:id="rId16"/>
          <w:footerReference w:type="first" r:id="rId17"/>
          <w:pgSz w:w="11906" w:h="16838" w:code="9"/>
          <w:pgMar w:top="709" w:right="707" w:bottom="1134" w:left="1134" w:header="680" w:footer="0" w:gutter="0"/>
          <w:cols w:space="708"/>
          <w:titlePg/>
          <w:docGrid w:linePitch="381"/>
        </w:sectPr>
      </w:pPr>
    </w:p>
    <w:p w:rsidR="00CC2C32" w:rsidRPr="00C770E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7159F7">
        <w:rPr>
          <w:rFonts w:ascii="Times New Roman" w:eastAsia="Times New Roman" w:hAnsi="Times New Roman"/>
          <w:b/>
          <w:bCs/>
          <w:sz w:val="24"/>
          <w:szCs w:val="24"/>
          <w:lang w:eastAsia="ru-RU"/>
        </w:rPr>
        <w:lastRenderedPageBreak/>
        <w:t>5.</w:t>
      </w:r>
      <w:r>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Сведения об автотранспорте</w:t>
      </w:r>
      <w:r w:rsidRPr="007159F7">
        <w:rPr>
          <w:rFonts w:ascii="Times New Roman" w:eastAsia="Times New Roman" w:hAnsi="Times New Roman"/>
          <w:b/>
          <w:bCs/>
          <w:sz w:val="24"/>
          <w:szCs w:val="24"/>
          <w:lang w:eastAsia="ru-RU"/>
        </w:rPr>
        <w:t xml:space="preserve"> Участника (форма </w:t>
      </w:r>
      <w:r>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w:t>
      </w:r>
    </w:p>
    <w:p w:rsidR="00CC2C32" w:rsidRPr="00C770E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C2C32"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Default="00CC2C32" w:rsidP="00CC2C32">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CC2C32" w:rsidRPr="00205DCC"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396898"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об автотранспорте (ТС),</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CC2C32" w:rsidRDefault="00CC2C32" w:rsidP="00CC2C32">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7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7"/>
        <w:gridCol w:w="1241"/>
        <w:gridCol w:w="1823"/>
        <w:gridCol w:w="1541"/>
        <w:gridCol w:w="1544"/>
        <w:gridCol w:w="1406"/>
        <w:gridCol w:w="1958"/>
        <w:gridCol w:w="1406"/>
        <w:gridCol w:w="1685"/>
        <w:gridCol w:w="1820"/>
      </w:tblGrid>
      <w:tr w:rsidR="00CC2C32" w:rsidRPr="00B64DDD" w:rsidTr="0086145B">
        <w:trPr>
          <w:trHeight w:val="1829"/>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414"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tabs>
                <w:tab w:val="left" w:pos="708"/>
              </w:tabs>
              <w:spacing w:after="0" w:line="240" w:lineRule="auto"/>
              <w:ind w:firstLine="1"/>
              <w:jc w:val="center"/>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Документы, подтверждающие право пользования ТС, действующие на весь период оказания услуг, один из перечисленных:</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ПТС</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CC2C32" w:rsidRPr="00B64DDD" w:rsidRDefault="00CC2C32" w:rsidP="0086145B">
            <w:pPr>
              <w:widowControl w:val="0"/>
              <w:shd w:val="clear" w:color="auto" w:fill="FFFFFF" w:themeFill="background1"/>
              <w:tabs>
                <w:tab w:val="left" w:pos="209"/>
              </w:tabs>
              <w:autoSpaceDE w:val="0"/>
              <w:autoSpaceDN w:val="0"/>
              <w:adjustRightInd w:val="0"/>
              <w:spacing w:after="0" w:line="240" w:lineRule="auto"/>
              <w:ind w:left="209"/>
              <w:contextualSpacing/>
              <w:jc w:val="center"/>
              <w:rPr>
                <w:rFonts w:ascii="Times New Roman" w:eastAsia="Times New Roman" w:hAnsi="Times New Roman"/>
                <w:sz w:val="20"/>
                <w:szCs w:val="20"/>
                <w:lang w:eastAsia="ru-RU"/>
              </w:rPr>
            </w:pPr>
          </w:p>
          <w:p w:rsidR="00CC2C32" w:rsidRPr="00B64DDD" w:rsidRDefault="00CC2C32" w:rsidP="0086145B">
            <w:pPr>
              <w:shd w:val="clear" w:color="auto" w:fill="FFFFFF" w:themeFill="background1"/>
              <w:tabs>
                <w:tab w:val="left" w:pos="209"/>
              </w:tabs>
              <w:spacing w:after="0" w:line="240" w:lineRule="atLeast"/>
              <w:ind w:left="209" w:hanging="209"/>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CC2C32" w:rsidRPr="00B64DDD" w:rsidRDefault="00CC2C32" w:rsidP="0086145B">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CC2C32" w:rsidRPr="00B64DDD" w:rsidRDefault="00CC2C32" w:rsidP="0086145B">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CC2C32" w:rsidRPr="00B64DDD" w:rsidRDefault="00CC2C32" w:rsidP="0086145B">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CC2C32" w:rsidRPr="00B64DDD" w:rsidRDefault="00CC2C32" w:rsidP="0086145B">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62"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CC2C32" w:rsidRPr="00B64DDD" w:rsidRDefault="00CC2C32" w:rsidP="0086145B">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CC2C32" w:rsidRPr="00B64DDD" w:rsidRDefault="00CC2C32" w:rsidP="0086145B">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CC2C32" w:rsidRPr="00B64DDD" w:rsidRDefault="00CC2C32" w:rsidP="0086145B">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607"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w:t>
            </w:r>
          </w:p>
        </w:tc>
      </w:tr>
      <w:tr w:rsidR="00CC2C32" w:rsidRPr="00B64DDD" w:rsidTr="0086145B">
        <w:trPr>
          <w:trHeight w:val="122"/>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142"/>
              <w:jc w:val="center"/>
              <w:rPr>
                <w:rFonts w:ascii="Times New Roman" w:eastAsia="Times New Roman" w:hAnsi="Times New Roman"/>
                <w:bCs/>
                <w:snapToGrid w:val="0"/>
                <w:color w:val="333333"/>
                <w:sz w:val="16"/>
                <w:szCs w:val="16"/>
                <w:lang w:eastAsia="ru-RU"/>
              </w:rPr>
            </w:pPr>
            <w:r>
              <w:rPr>
                <w:rFonts w:ascii="Times New Roman" w:eastAsia="Times New Roman" w:hAnsi="Times New Roman"/>
                <w:bCs/>
                <w:snapToGrid w:val="0"/>
                <w:color w:val="333333"/>
                <w:sz w:val="16"/>
                <w:szCs w:val="16"/>
                <w:lang w:eastAsia="ru-RU"/>
              </w:rPr>
              <w:t>А</w:t>
            </w:r>
          </w:p>
        </w:tc>
        <w:tc>
          <w:tcPr>
            <w:tcW w:w="414" w:type="pct"/>
            <w:tcBorders>
              <w:top w:val="outset" w:sz="6" w:space="0" w:color="auto"/>
              <w:bottom w:val="outset" w:sz="6" w:space="0" w:color="auto"/>
              <w:right w:val="outset" w:sz="6" w:space="0" w:color="auto"/>
            </w:tcBorders>
            <w:shd w:val="clear" w:color="auto" w:fill="FFFFFF"/>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Б</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1</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2</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3</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5</w:t>
            </w: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6</w:t>
            </w:r>
          </w:p>
        </w:tc>
        <w:tc>
          <w:tcPr>
            <w:tcW w:w="562"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7</w:t>
            </w:r>
          </w:p>
        </w:tc>
        <w:tc>
          <w:tcPr>
            <w:tcW w:w="607"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8</w:t>
            </w:r>
          </w:p>
        </w:tc>
      </w:tr>
      <w:tr w:rsidR="00CC2C32" w:rsidRPr="00B64DDD" w:rsidTr="0086145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r w:rsidR="00CC2C32" w:rsidRPr="00B64DDD" w:rsidTr="0086145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bl>
    <w:p w:rsidR="00CC2C32" w:rsidRDefault="00CC2C32" w:rsidP="00CC2C32">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CC2C32" w:rsidRPr="00EA2352" w:rsidRDefault="00CC2C32" w:rsidP="00CC2C32">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 xml:space="preserve">С приложением подтверждающих документов, согласно </w:t>
      </w:r>
      <w:proofErr w:type="gramStart"/>
      <w:r w:rsidRPr="00D963CC">
        <w:rPr>
          <w:rFonts w:ascii="Times New Roman" w:hAnsi="Times New Roman"/>
          <w:sz w:val="24"/>
          <w:szCs w:val="24"/>
        </w:rPr>
        <w:t>требованиям</w:t>
      </w:r>
      <w:proofErr w:type="gramEnd"/>
      <w:r w:rsidRPr="00D963CC">
        <w:rPr>
          <w:rFonts w:ascii="Times New Roman" w:hAnsi="Times New Roman"/>
          <w:sz w:val="24"/>
          <w:szCs w:val="24"/>
        </w:rPr>
        <w:t xml:space="preserve"> п. п. </w:t>
      </w:r>
      <w:r w:rsidRPr="00EC057E">
        <w:rPr>
          <w:rFonts w:ascii="Times New Roman" w:hAnsi="Times New Roman"/>
          <w:sz w:val="24"/>
          <w:szCs w:val="24"/>
        </w:rPr>
        <w:t>1-</w:t>
      </w:r>
      <w:r>
        <w:rPr>
          <w:rFonts w:ascii="Times New Roman" w:hAnsi="Times New Roman"/>
          <w:sz w:val="24"/>
          <w:szCs w:val="24"/>
        </w:rPr>
        <w:t>8</w:t>
      </w:r>
      <w:r w:rsidRPr="00F6719E">
        <w:rPr>
          <w:rFonts w:ascii="Times New Roman" w:hAnsi="Times New Roman"/>
          <w:sz w:val="24"/>
          <w:szCs w:val="24"/>
        </w:rPr>
        <w:t xml:space="preserve"> п. 2.1.7.</w:t>
      </w:r>
      <w:r w:rsidRPr="00D963CC">
        <w:rPr>
          <w:rFonts w:ascii="Times New Roman" w:hAnsi="Times New Roman"/>
          <w:sz w:val="24"/>
          <w:szCs w:val="24"/>
        </w:rPr>
        <w:t xml:space="preserve"> Доку</w:t>
      </w:r>
      <w:r>
        <w:rPr>
          <w:rFonts w:ascii="Times New Roman" w:hAnsi="Times New Roman"/>
          <w:sz w:val="24"/>
          <w:szCs w:val="24"/>
        </w:rPr>
        <w:t>ментации о закупке</w:t>
      </w:r>
      <w:r w:rsidRPr="00EA2352">
        <w:rPr>
          <w:rFonts w:ascii="Times New Roman" w:hAnsi="Times New Roman"/>
          <w:sz w:val="24"/>
          <w:szCs w:val="24"/>
        </w:rPr>
        <w:t>.</w:t>
      </w:r>
    </w:p>
    <w:p w:rsidR="00CC2C32" w:rsidRPr="00A535C0" w:rsidRDefault="00CC2C32" w:rsidP="00CC2C32">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CC2C32" w:rsidRPr="00A535C0" w:rsidRDefault="00CC2C32" w:rsidP="00CC2C32">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(подпись, М.П.)</w:t>
      </w:r>
    </w:p>
    <w:p w:rsidR="00CC2C32" w:rsidRPr="00A535C0" w:rsidRDefault="00CC2C32" w:rsidP="00CC2C32">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CC2C32" w:rsidRPr="00A535C0" w:rsidRDefault="00CC2C32" w:rsidP="00CC2C32">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(фамилия, имя, отчество подписавшего, должность)</w:t>
      </w:r>
    </w:p>
    <w:p w:rsidR="00CC2C32" w:rsidRPr="00A535C0"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A535C0"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color w:val="000000"/>
          <w:spacing w:val="36"/>
          <w:sz w:val="24"/>
          <w:szCs w:val="24"/>
        </w:rPr>
      </w:pPr>
      <w:r w:rsidRPr="00A535C0">
        <w:rPr>
          <w:rFonts w:ascii="Times New Roman" w:hAnsi="Times New Roman"/>
          <w:b/>
          <w:color w:val="000000"/>
          <w:spacing w:val="36"/>
          <w:sz w:val="24"/>
          <w:szCs w:val="24"/>
        </w:rPr>
        <w:t>конец формы</w:t>
      </w:r>
    </w:p>
    <w:p w:rsidR="00CC2C32"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Sect="005F083C">
          <w:pgSz w:w="16838" w:h="11906" w:orient="landscape" w:code="9"/>
          <w:pgMar w:top="425" w:right="567" w:bottom="709" w:left="567" w:header="680" w:footer="0" w:gutter="0"/>
          <w:cols w:space="708"/>
          <w:titlePg/>
          <w:docGrid w:linePitch="381"/>
        </w:sectPr>
      </w:pPr>
    </w:p>
    <w:p w:rsidR="00CC2C32" w:rsidRPr="004D7B9A"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5.3.1. </w:t>
      </w:r>
      <w:r w:rsidRPr="004D7B9A">
        <w:rPr>
          <w:rFonts w:ascii="Times New Roman" w:hAnsi="Times New Roman"/>
          <w:b/>
          <w:bCs/>
          <w:sz w:val="24"/>
          <w:szCs w:val="24"/>
        </w:rPr>
        <w:t>Инструкци</w:t>
      </w:r>
      <w:r>
        <w:rPr>
          <w:rFonts w:ascii="Times New Roman" w:hAnsi="Times New Roman"/>
          <w:b/>
          <w:bCs/>
          <w:sz w:val="24"/>
          <w:szCs w:val="24"/>
        </w:rPr>
        <w:t>я</w:t>
      </w:r>
      <w:r w:rsidRPr="004D7B9A">
        <w:rPr>
          <w:rFonts w:ascii="Times New Roman" w:hAnsi="Times New Roman"/>
          <w:b/>
          <w:bCs/>
          <w:sz w:val="24"/>
          <w:szCs w:val="24"/>
        </w:rPr>
        <w:t xml:space="preserve"> по заполнению</w:t>
      </w:r>
    </w:p>
    <w:p w:rsidR="00CC2C32" w:rsidRPr="000949B5"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FE5F80">
        <w:rPr>
          <w:rFonts w:ascii="Times New Roman" w:hAnsi="Times New Roman"/>
          <w:b/>
          <w:sz w:val="24"/>
          <w:szCs w:val="24"/>
        </w:rPr>
        <w:t>5.</w:t>
      </w:r>
      <w:r>
        <w:rPr>
          <w:rFonts w:ascii="Times New Roman" w:hAnsi="Times New Roman"/>
          <w:b/>
          <w:sz w:val="24"/>
          <w:szCs w:val="24"/>
        </w:rPr>
        <w:t>3</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в соответствии с подраздел</w:t>
      </w:r>
      <w:r>
        <w:rPr>
          <w:rFonts w:ascii="Times New Roman" w:hAnsi="Times New Roman"/>
          <w:sz w:val="24"/>
          <w:szCs w:val="24"/>
        </w:rPr>
        <w:t>ом</w:t>
      </w:r>
      <w:r w:rsidRPr="00DD1D82">
        <w:rPr>
          <w:rFonts w:ascii="Times New Roman" w:hAnsi="Times New Roman"/>
          <w:sz w:val="24"/>
          <w:szCs w:val="24"/>
        </w:rPr>
        <w:t xml:space="preserve"> 5.1.</w:t>
      </w:r>
      <w:r w:rsidRPr="005D22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3</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3</w:t>
      </w:r>
      <w:r w:rsidRPr="00FE5F80">
        <w:rPr>
          <w:rFonts w:ascii="Times New Roman" w:hAnsi="Times New Roman"/>
          <w:b/>
          <w:sz w:val="24"/>
          <w:szCs w:val="24"/>
          <w:lang w:eastAsia="ru-RU"/>
        </w:rPr>
        <w:t>.1.3</w:t>
      </w:r>
      <w:r>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Pr>
          <w:rFonts w:ascii="Times New Roman" w:hAnsi="Times New Roman"/>
          <w:sz w:val="24"/>
          <w:szCs w:val="24"/>
          <w:lang w:eastAsia="ru-RU"/>
        </w:rPr>
        <w:t xml:space="preserve">, согласно требованиям </w:t>
      </w:r>
      <w:proofErr w:type="spellStart"/>
      <w:r w:rsidR="006C7232">
        <w:rPr>
          <w:rFonts w:ascii="Times New Roman" w:hAnsi="Times New Roman"/>
          <w:sz w:val="24"/>
          <w:szCs w:val="24"/>
          <w:lang w:eastAsia="ru-RU"/>
        </w:rPr>
        <w:t>п.п</w:t>
      </w:r>
      <w:proofErr w:type="spellEnd"/>
      <w:r w:rsidR="006C7232">
        <w:rPr>
          <w:rFonts w:ascii="Times New Roman" w:hAnsi="Times New Roman"/>
          <w:sz w:val="24"/>
          <w:szCs w:val="24"/>
          <w:lang w:eastAsia="ru-RU"/>
        </w:rPr>
        <w:t>. «к</w:t>
      </w:r>
      <w:proofErr w:type="gramStart"/>
      <w:r w:rsidR="006C7232">
        <w:rPr>
          <w:rFonts w:ascii="Times New Roman" w:hAnsi="Times New Roman"/>
          <w:sz w:val="24"/>
          <w:szCs w:val="24"/>
          <w:lang w:eastAsia="ru-RU"/>
        </w:rPr>
        <w:t>»</w:t>
      </w:r>
      <w:proofErr w:type="gramEnd"/>
      <w:r w:rsidR="006C7232">
        <w:rPr>
          <w:rFonts w:ascii="Times New Roman" w:hAnsi="Times New Roman"/>
          <w:sz w:val="24"/>
          <w:szCs w:val="24"/>
          <w:lang w:eastAsia="ru-RU"/>
        </w:rPr>
        <w:t xml:space="preserve"> п.4.5.2.2 Документации</w:t>
      </w:r>
      <w:r>
        <w:rPr>
          <w:rFonts w:ascii="Times New Roman" w:hAnsi="Times New Roman"/>
          <w:sz w:val="24"/>
          <w:szCs w:val="24"/>
          <w:lang w:eastAsia="ru-RU"/>
        </w:rPr>
        <w:t>.</w:t>
      </w:r>
    </w:p>
    <w:p w:rsidR="00CC2C32" w:rsidRDefault="00CC2C32" w:rsidP="00CC2C32">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CC2C32" w:rsidRPr="000364B2" w:rsidRDefault="00CC2C32" w:rsidP="00CC2C32">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Pr="000364B2">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4</w:t>
      </w:r>
      <w:r w:rsidRPr="000364B2">
        <w:rPr>
          <w:rFonts w:ascii="Times New Roman" w:hAnsi="Times New Roman" w:cs="Times New Roman"/>
          <w:b/>
          <w:sz w:val="24"/>
          <w:szCs w:val="24"/>
        </w:rPr>
        <w:t>)</w:t>
      </w:r>
      <w:bookmarkEnd w:id="84"/>
      <w:bookmarkEnd w:id="85"/>
      <w:bookmarkEnd w:id="86"/>
      <w:bookmarkEnd w:id="87"/>
    </w:p>
    <w:p w:rsidR="00CC2C32" w:rsidRPr="000364B2"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0364B2"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CC2C32" w:rsidRPr="00205DCC" w:rsidRDefault="00CC2C32" w:rsidP="00CC2C32">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C2C3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CC2C32" w:rsidRPr="000364B2"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CC2C32"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1373A4"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C2C32" w:rsidRDefault="00CC2C32" w:rsidP="00CC2C32">
      <w:pPr>
        <w:shd w:val="clear" w:color="auto" w:fill="FFFFFF" w:themeFill="background1"/>
        <w:spacing w:after="0" w:line="240" w:lineRule="auto"/>
        <w:ind w:right="140"/>
        <w:jc w:val="both"/>
        <w:rPr>
          <w:rFonts w:ascii="Times New Roman" w:eastAsia="Times New Roman" w:hAnsi="Times New Roman"/>
          <w:bCs/>
          <w:kern w:val="28"/>
          <w:sz w:val="24"/>
          <w:szCs w:val="24"/>
        </w:rPr>
      </w:pPr>
      <w:r w:rsidRPr="00EA7099">
        <w:rPr>
          <w:rFonts w:ascii="Times New Roman" w:hAnsi="Times New Roman"/>
          <w:sz w:val="24"/>
          <w:szCs w:val="24"/>
        </w:rPr>
        <w:t xml:space="preserve">на </w:t>
      </w:r>
      <w:r w:rsidRPr="00A05B7B">
        <w:rPr>
          <w:rFonts w:ascii="Times New Roman" w:hAnsi="Times New Roman"/>
          <w:sz w:val="24"/>
          <w:szCs w:val="24"/>
        </w:rPr>
        <w:t xml:space="preserve">перевозку </w:t>
      </w:r>
      <w:r w:rsidRPr="00BB1CB7">
        <w:rPr>
          <w:rFonts w:ascii="Times New Roman" w:hAnsi="Times New Roman"/>
          <w:iCs/>
          <w:sz w:val="24"/>
          <w:szCs w:val="24"/>
        </w:rPr>
        <w:t>нефтепрод</w:t>
      </w:r>
      <w:r>
        <w:rPr>
          <w:rFonts w:ascii="Times New Roman" w:hAnsi="Times New Roman"/>
          <w:iCs/>
          <w:sz w:val="24"/>
          <w:szCs w:val="24"/>
        </w:rPr>
        <w:t xml:space="preserve">уктов автомобильным транспортом </w:t>
      </w:r>
      <w:r w:rsidR="006C7232">
        <w:rPr>
          <w:rFonts w:ascii="Times New Roman" w:eastAsia="Times New Roman" w:hAnsi="Times New Roman"/>
          <w:bCs/>
          <w:kern w:val="28"/>
          <w:sz w:val="24"/>
          <w:szCs w:val="24"/>
        </w:rPr>
        <w:t>с филиалов-нефтебаз</w:t>
      </w:r>
      <w:r>
        <w:rPr>
          <w:rFonts w:ascii="Times New Roman" w:eastAsia="Times New Roman" w:hAnsi="Times New Roman"/>
          <w:bCs/>
          <w:kern w:val="28"/>
          <w:sz w:val="24"/>
          <w:szCs w:val="24"/>
        </w:rPr>
        <w:t xml:space="preserve"> </w:t>
      </w:r>
      <w:r w:rsidRPr="00BB1CB7">
        <w:rPr>
          <w:rFonts w:ascii="Times New Roman" w:hAnsi="Times New Roman"/>
          <w:iCs/>
          <w:sz w:val="24"/>
          <w:szCs w:val="24"/>
        </w:rPr>
        <w:t xml:space="preserve">АО «Саханефтегазсбыт» </w:t>
      </w:r>
      <w:r>
        <w:rPr>
          <w:rFonts w:ascii="Times New Roman" w:eastAsia="Times New Roman" w:hAnsi="Times New Roman"/>
          <w:bCs/>
          <w:kern w:val="28"/>
          <w:sz w:val="24"/>
          <w:szCs w:val="24"/>
        </w:rPr>
        <w:t>в 202</w:t>
      </w:r>
      <w:r w:rsidR="006C7232">
        <w:rPr>
          <w:rFonts w:ascii="Times New Roman" w:eastAsia="Times New Roman" w:hAnsi="Times New Roman"/>
          <w:bCs/>
          <w:kern w:val="28"/>
          <w:sz w:val="24"/>
          <w:szCs w:val="24"/>
        </w:rPr>
        <w:t>2</w:t>
      </w:r>
      <w:r w:rsidRPr="00400127">
        <w:rPr>
          <w:rFonts w:ascii="Times New Roman" w:eastAsia="Times New Roman" w:hAnsi="Times New Roman"/>
          <w:bCs/>
          <w:kern w:val="28"/>
          <w:sz w:val="24"/>
          <w:szCs w:val="24"/>
        </w:rPr>
        <w:t xml:space="preserve"> год</w:t>
      </w:r>
      <w:r>
        <w:rPr>
          <w:rFonts w:ascii="Times New Roman" w:eastAsia="Times New Roman" w:hAnsi="Times New Roman"/>
          <w:bCs/>
          <w:kern w:val="28"/>
          <w:sz w:val="24"/>
          <w:szCs w:val="24"/>
        </w:rPr>
        <w:t>у</w:t>
      </w:r>
    </w:p>
    <w:p w:rsidR="00CC2C32" w:rsidRDefault="00CC2C32" w:rsidP="00CC2C32">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CC2C32" w:rsidRPr="005D5B84"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Pr>
          <w:rFonts w:ascii="Times New Roman" w:hAnsi="Times New Roman"/>
          <w:sz w:val="24"/>
          <w:szCs w:val="24"/>
        </w:rPr>
        <w:t xml:space="preserve"> </w:t>
      </w:r>
      <w:r w:rsidRPr="00EA7099">
        <w:rPr>
          <w:rFonts w:ascii="Times New Roman" w:hAnsi="Times New Roman"/>
          <w:sz w:val="24"/>
          <w:szCs w:val="24"/>
        </w:rPr>
        <w:t>№ __________</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EA709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CC2C32" w:rsidRPr="00EC1C13"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CC2C32" w:rsidRPr="000364B2"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CC2C32" w:rsidRPr="000364B2"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CC2C32" w:rsidRPr="000364B2"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0364B2"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EC1C13"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5.4.1. </w:t>
      </w:r>
      <w:r w:rsidRPr="00EC1C13">
        <w:rPr>
          <w:rFonts w:ascii="Times New Roman" w:hAnsi="Times New Roman"/>
          <w:b/>
          <w:bCs/>
          <w:sz w:val="24"/>
          <w:szCs w:val="24"/>
        </w:rPr>
        <w:t>Инструкци</w:t>
      </w:r>
      <w:r>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CC2C32" w:rsidRPr="00DD1D82" w:rsidRDefault="00CC2C32" w:rsidP="00CC2C32">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CC2C32" w:rsidRPr="00EC1C13" w:rsidRDefault="00CC2C32" w:rsidP="00CC2C32">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C770E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C770E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C770E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C770E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5B" w:rsidRDefault="0086145B">
      <w:pPr>
        <w:spacing w:after="0" w:line="240" w:lineRule="auto"/>
      </w:pPr>
      <w:r>
        <w:separator/>
      </w:r>
    </w:p>
  </w:endnote>
  <w:endnote w:type="continuationSeparator" w:id="0">
    <w:p w:rsidR="0086145B" w:rsidRDefault="0086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61237"/>
      <w:docPartObj>
        <w:docPartGallery w:val="Page Numbers (Bottom of Page)"/>
        <w:docPartUnique/>
      </w:docPartObj>
    </w:sdtPr>
    <w:sdtEndPr/>
    <w:sdtContent>
      <w:p w:rsidR="0086145B" w:rsidRDefault="0086145B">
        <w:pPr>
          <w:pStyle w:val="a6"/>
          <w:jc w:val="right"/>
        </w:pPr>
        <w:r>
          <w:fldChar w:fldCharType="begin"/>
        </w:r>
        <w:r>
          <w:instrText>PAGE   \* MERGEFORMAT</w:instrText>
        </w:r>
        <w:r>
          <w:fldChar w:fldCharType="separate"/>
        </w:r>
        <w:r w:rsidR="00666D44">
          <w:rPr>
            <w:noProof/>
          </w:rPr>
          <w:t>1</w:t>
        </w:r>
        <w:r>
          <w:fldChar w:fldCharType="end"/>
        </w:r>
      </w:p>
    </w:sdtContent>
  </w:sdt>
  <w:p w:rsidR="0086145B" w:rsidRDefault="0086145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5B" w:rsidRDefault="0086145B" w:rsidP="00801C69">
    <w:pPr>
      <w:pStyle w:val="a6"/>
    </w:pPr>
    <w:r>
      <w:t xml:space="preserve">________________________Заказчик                                                       _______________________ Перевозчик  </w:t>
    </w:r>
  </w:p>
  <w:p w:rsidR="0086145B" w:rsidRPr="00C4329A" w:rsidRDefault="0086145B" w:rsidP="00801C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69421"/>
      <w:docPartObj>
        <w:docPartGallery w:val="Page Numbers (Bottom of Page)"/>
        <w:docPartUnique/>
      </w:docPartObj>
    </w:sdtPr>
    <w:sdtEndPr/>
    <w:sdtContent>
      <w:sdt>
        <w:sdtPr>
          <w:id w:val="1238206910"/>
          <w:docPartObj>
            <w:docPartGallery w:val="Page Numbers (Top of Page)"/>
            <w:docPartUnique/>
          </w:docPartObj>
        </w:sdtPr>
        <w:sdtEndPr/>
        <w:sdtContent>
          <w:p w:rsidR="0086145B" w:rsidRDefault="0086145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46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rsidR="0086145B" w:rsidRDefault="0086145B">
    <w:pPr>
      <w:pStyle w:val="a6"/>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84307"/>
      <w:docPartObj>
        <w:docPartGallery w:val="Page Numbers (Bottom of Page)"/>
        <w:docPartUnique/>
      </w:docPartObj>
    </w:sdtPr>
    <w:sdtEndPr/>
    <w:sdtContent>
      <w:p w:rsidR="00AD55B3" w:rsidRDefault="00AD55B3">
        <w:pPr>
          <w:pStyle w:val="a6"/>
          <w:jc w:val="right"/>
        </w:pPr>
        <w:r>
          <w:fldChar w:fldCharType="begin"/>
        </w:r>
        <w:r>
          <w:instrText>PAGE   \* MERGEFORMAT</w:instrText>
        </w:r>
        <w:r>
          <w:fldChar w:fldCharType="separate"/>
        </w:r>
        <w:r w:rsidR="00026DD0">
          <w:rPr>
            <w:noProof/>
          </w:rPr>
          <w:t>23</w:t>
        </w:r>
        <w:r>
          <w:fldChar w:fldCharType="end"/>
        </w:r>
      </w:p>
    </w:sdtContent>
  </w:sdt>
  <w:p w:rsidR="0086145B" w:rsidRDefault="0086145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18494"/>
      <w:docPartObj>
        <w:docPartGallery w:val="Page Numbers (Bottom of Page)"/>
        <w:docPartUnique/>
      </w:docPartObj>
    </w:sdtPr>
    <w:sdtEndPr/>
    <w:sdtContent>
      <w:p w:rsidR="0086145B" w:rsidRDefault="0086145B">
        <w:pPr>
          <w:pStyle w:val="a6"/>
          <w:jc w:val="right"/>
        </w:pPr>
        <w:r>
          <w:fldChar w:fldCharType="begin"/>
        </w:r>
        <w:r>
          <w:instrText>PAGE   \* MERGEFORMAT</w:instrText>
        </w:r>
        <w:r>
          <w:fldChar w:fldCharType="separate"/>
        </w:r>
        <w:r w:rsidR="00666D44">
          <w:rPr>
            <w:noProof/>
          </w:rPr>
          <w:t>40</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2118"/>
      <w:docPartObj>
        <w:docPartGallery w:val="Page Numbers (Bottom of Page)"/>
        <w:docPartUnique/>
      </w:docPartObj>
    </w:sdtPr>
    <w:sdtEndPr/>
    <w:sdtContent>
      <w:p w:rsidR="0086145B" w:rsidRDefault="0086145B">
        <w:pPr>
          <w:pStyle w:val="a6"/>
          <w:jc w:val="right"/>
        </w:pPr>
        <w:r>
          <w:fldChar w:fldCharType="begin"/>
        </w:r>
        <w:r>
          <w:instrText>PAGE   \* MERGEFORMAT</w:instrText>
        </w:r>
        <w:r>
          <w:fldChar w:fldCharType="separate"/>
        </w:r>
        <w:r w:rsidR="00666D44">
          <w:rPr>
            <w:noProof/>
          </w:rPr>
          <w:t>42</w:t>
        </w:r>
        <w:r>
          <w:fldChar w:fldCharType="end"/>
        </w:r>
      </w:p>
    </w:sdtContent>
  </w:sdt>
  <w:p w:rsidR="0086145B" w:rsidRDefault="008614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5B" w:rsidRDefault="0086145B">
      <w:pPr>
        <w:spacing w:after="0" w:line="240" w:lineRule="auto"/>
      </w:pPr>
      <w:r>
        <w:separator/>
      </w:r>
    </w:p>
  </w:footnote>
  <w:footnote w:type="continuationSeparator" w:id="0">
    <w:p w:rsidR="0086145B" w:rsidRDefault="0086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765E4"/>
    <w:multiLevelType w:val="hybridMultilevel"/>
    <w:tmpl w:val="09C059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3"/>
  </w:num>
  <w:num w:numId="2">
    <w:abstractNumId w:val="32"/>
  </w:num>
  <w:num w:numId="3">
    <w:abstractNumId w:val="36"/>
  </w:num>
  <w:num w:numId="4">
    <w:abstractNumId w:val="25"/>
  </w:num>
  <w:num w:numId="5">
    <w:abstractNumId w:val="9"/>
  </w:num>
  <w:num w:numId="6">
    <w:abstractNumId w:val="37"/>
  </w:num>
  <w:num w:numId="7">
    <w:abstractNumId w:val="12"/>
  </w:num>
  <w:num w:numId="8">
    <w:abstractNumId w:val="33"/>
  </w:num>
  <w:num w:numId="9">
    <w:abstractNumId w:val="30"/>
  </w:num>
  <w:num w:numId="10">
    <w:abstractNumId w:val="42"/>
  </w:num>
  <w:num w:numId="11">
    <w:abstractNumId w:val="5"/>
  </w:num>
  <w:num w:numId="12">
    <w:abstractNumId w:val="6"/>
  </w:num>
  <w:num w:numId="13">
    <w:abstractNumId w:val="40"/>
  </w:num>
  <w:num w:numId="14">
    <w:abstractNumId w:val="34"/>
  </w:num>
  <w:num w:numId="15">
    <w:abstractNumId w:val="20"/>
  </w:num>
  <w:num w:numId="16">
    <w:abstractNumId w:val="10"/>
  </w:num>
  <w:num w:numId="17">
    <w:abstractNumId w:val="16"/>
  </w:num>
  <w:num w:numId="18">
    <w:abstractNumId w:val="18"/>
  </w:num>
  <w:num w:numId="19">
    <w:abstractNumId w:val="19"/>
  </w:num>
  <w:num w:numId="20">
    <w:abstractNumId w:val="21"/>
  </w:num>
  <w:num w:numId="21">
    <w:abstractNumId w:val="31"/>
  </w:num>
  <w:num w:numId="22">
    <w:abstractNumId w:val="41"/>
  </w:num>
  <w:num w:numId="23">
    <w:abstractNumId w:val="26"/>
  </w:num>
  <w:num w:numId="24">
    <w:abstractNumId w:val="39"/>
  </w:num>
  <w:num w:numId="25">
    <w:abstractNumId w:val="24"/>
  </w:num>
  <w:num w:numId="26">
    <w:abstractNumId w:val="4"/>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7"/>
  </w:num>
  <w:num w:numId="31">
    <w:abstractNumId w:val="35"/>
  </w:num>
  <w:num w:numId="32">
    <w:abstractNumId w:val="43"/>
  </w:num>
  <w:num w:numId="33">
    <w:abstractNumId w:val="13"/>
  </w:num>
  <w:num w:numId="34">
    <w:abstractNumId w:val="14"/>
  </w:num>
  <w:num w:numId="35">
    <w:abstractNumId w:val="15"/>
  </w:num>
  <w:num w:numId="36">
    <w:abstractNumId w:val="1"/>
  </w:num>
  <w:num w:numId="37">
    <w:abstractNumId w:val="8"/>
  </w:num>
  <w:num w:numId="38">
    <w:abstractNumId w:val="29"/>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22"/>
  </w:num>
  <w:num w:numId="41">
    <w:abstractNumId w:val="38"/>
  </w:num>
  <w:num w:numId="42">
    <w:abstractNumId w:val="3"/>
  </w:num>
  <w:num w:numId="43">
    <w:abstractNumId w:val="17"/>
    <w:lvlOverride w:ilvl="0">
      <w:startOverride w:val="1"/>
    </w:lvlOverride>
  </w:num>
  <w:num w:numId="44">
    <w:abstractNumId w:val="44"/>
  </w:num>
  <w:num w:numId="45">
    <w:abstractNumId w:val="28"/>
  </w:num>
  <w:num w:numId="46">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4424"/>
    <w:rsid w:val="000160D2"/>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B0A42"/>
    <w:rsid w:val="000B0DAD"/>
    <w:rsid w:val="000B134F"/>
    <w:rsid w:val="000B1F79"/>
    <w:rsid w:val="000B219E"/>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6373"/>
    <w:rsid w:val="00206F82"/>
    <w:rsid w:val="00207CBC"/>
    <w:rsid w:val="00210C9A"/>
    <w:rsid w:val="0021164F"/>
    <w:rsid w:val="00211B2B"/>
    <w:rsid w:val="00211C7D"/>
    <w:rsid w:val="0021236A"/>
    <w:rsid w:val="00212E5A"/>
    <w:rsid w:val="00212E61"/>
    <w:rsid w:val="00213CCD"/>
    <w:rsid w:val="00214896"/>
    <w:rsid w:val="002149C9"/>
    <w:rsid w:val="002153A5"/>
    <w:rsid w:val="00215F80"/>
    <w:rsid w:val="00216E78"/>
    <w:rsid w:val="00220CD6"/>
    <w:rsid w:val="002217BD"/>
    <w:rsid w:val="00224E13"/>
    <w:rsid w:val="0022540D"/>
    <w:rsid w:val="002258EE"/>
    <w:rsid w:val="00225CC9"/>
    <w:rsid w:val="002314C8"/>
    <w:rsid w:val="00231F6A"/>
    <w:rsid w:val="002355A5"/>
    <w:rsid w:val="002355C5"/>
    <w:rsid w:val="00235A9F"/>
    <w:rsid w:val="00236110"/>
    <w:rsid w:val="0023636A"/>
    <w:rsid w:val="00236556"/>
    <w:rsid w:val="00236F92"/>
    <w:rsid w:val="00237415"/>
    <w:rsid w:val="00241B42"/>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4FD2"/>
    <w:rsid w:val="002A684B"/>
    <w:rsid w:val="002A6FBF"/>
    <w:rsid w:val="002B22FD"/>
    <w:rsid w:val="002B32A7"/>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52FE"/>
    <w:rsid w:val="0031673D"/>
    <w:rsid w:val="00320D60"/>
    <w:rsid w:val="00322278"/>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28AF"/>
    <w:rsid w:val="00373594"/>
    <w:rsid w:val="00381D2C"/>
    <w:rsid w:val="003841F3"/>
    <w:rsid w:val="00384496"/>
    <w:rsid w:val="0038511C"/>
    <w:rsid w:val="00393454"/>
    <w:rsid w:val="00393608"/>
    <w:rsid w:val="00394E01"/>
    <w:rsid w:val="0039539E"/>
    <w:rsid w:val="00396898"/>
    <w:rsid w:val="00396B75"/>
    <w:rsid w:val="003A0352"/>
    <w:rsid w:val="003A1897"/>
    <w:rsid w:val="003A4F2A"/>
    <w:rsid w:val="003A5374"/>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16753"/>
    <w:rsid w:val="004200A8"/>
    <w:rsid w:val="00420AE7"/>
    <w:rsid w:val="004232D9"/>
    <w:rsid w:val="004238B7"/>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3CF5"/>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ADC"/>
    <w:rsid w:val="00501D58"/>
    <w:rsid w:val="00502119"/>
    <w:rsid w:val="0050319D"/>
    <w:rsid w:val="00503BF1"/>
    <w:rsid w:val="00503F05"/>
    <w:rsid w:val="0050464D"/>
    <w:rsid w:val="0050483B"/>
    <w:rsid w:val="00505717"/>
    <w:rsid w:val="0050658B"/>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A94"/>
    <w:rsid w:val="00617E5B"/>
    <w:rsid w:val="006220D1"/>
    <w:rsid w:val="006222F3"/>
    <w:rsid w:val="006229EE"/>
    <w:rsid w:val="00622ED6"/>
    <w:rsid w:val="006256C8"/>
    <w:rsid w:val="00627D42"/>
    <w:rsid w:val="00630DB0"/>
    <w:rsid w:val="006322BC"/>
    <w:rsid w:val="00635096"/>
    <w:rsid w:val="0063742A"/>
    <w:rsid w:val="0063750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62C6"/>
    <w:rsid w:val="00666D44"/>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1E97"/>
    <w:rsid w:val="006932A4"/>
    <w:rsid w:val="006952B3"/>
    <w:rsid w:val="00696DDA"/>
    <w:rsid w:val="00697321"/>
    <w:rsid w:val="00697BB9"/>
    <w:rsid w:val="006A176E"/>
    <w:rsid w:val="006A324A"/>
    <w:rsid w:val="006A526C"/>
    <w:rsid w:val="006A6919"/>
    <w:rsid w:val="006B0253"/>
    <w:rsid w:val="006B0610"/>
    <w:rsid w:val="006B1F6C"/>
    <w:rsid w:val="006B1FBE"/>
    <w:rsid w:val="006B3589"/>
    <w:rsid w:val="006B3F7B"/>
    <w:rsid w:val="006B467C"/>
    <w:rsid w:val="006B49FE"/>
    <w:rsid w:val="006B53B8"/>
    <w:rsid w:val="006B64E1"/>
    <w:rsid w:val="006B64E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422A"/>
    <w:rsid w:val="007159F7"/>
    <w:rsid w:val="00715B23"/>
    <w:rsid w:val="0071679A"/>
    <w:rsid w:val="0072123C"/>
    <w:rsid w:val="007215D5"/>
    <w:rsid w:val="007217C2"/>
    <w:rsid w:val="00722325"/>
    <w:rsid w:val="007307EA"/>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801C69"/>
    <w:rsid w:val="008023D9"/>
    <w:rsid w:val="00804DB8"/>
    <w:rsid w:val="00805678"/>
    <w:rsid w:val="00810F9D"/>
    <w:rsid w:val="0081327E"/>
    <w:rsid w:val="008134D4"/>
    <w:rsid w:val="008147CB"/>
    <w:rsid w:val="00816099"/>
    <w:rsid w:val="00816B4E"/>
    <w:rsid w:val="00817044"/>
    <w:rsid w:val="00817D48"/>
    <w:rsid w:val="00820B90"/>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40F5"/>
    <w:rsid w:val="008A0300"/>
    <w:rsid w:val="008A0391"/>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4C17"/>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2772"/>
    <w:rsid w:val="009234E7"/>
    <w:rsid w:val="009256D6"/>
    <w:rsid w:val="00926C3D"/>
    <w:rsid w:val="009278E4"/>
    <w:rsid w:val="00927912"/>
    <w:rsid w:val="00933A76"/>
    <w:rsid w:val="00934497"/>
    <w:rsid w:val="009359F3"/>
    <w:rsid w:val="009365C7"/>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4699"/>
    <w:rsid w:val="00965D33"/>
    <w:rsid w:val="00966784"/>
    <w:rsid w:val="0097222F"/>
    <w:rsid w:val="009729B7"/>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053E"/>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5093"/>
    <w:rsid w:val="00A36552"/>
    <w:rsid w:val="00A36FEB"/>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2910"/>
    <w:rsid w:val="00AA4151"/>
    <w:rsid w:val="00AA57A8"/>
    <w:rsid w:val="00AA6030"/>
    <w:rsid w:val="00AA66C5"/>
    <w:rsid w:val="00AB42E4"/>
    <w:rsid w:val="00AB6000"/>
    <w:rsid w:val="00AB6952"/>
    <w:rsid w:val="00AC008F"/>
    <w:rsid w:val="00AC1B88"/>
    <w:rsid w:val="00AC1F7B"/>
    <w:rsid w:val="00AC3E65"/>
    <w:rsid w:val="00AC4A1C"/>
    <w:rsid w:val="00AC637A"/>
    <w:rsid w:val="00AD0870"/>
    <w:rsid w:val="00AD12FE"/>
    <w:rsid w:val="00AD1D4C"/>
    <w:rsid w:val="00AD55B3"/>
    <w:rsid w:val="00AD6C70"/>
    <w:rsid w:val="00AE00ED"/>
    <w:rsid w:val="00AE0618"/>
    <w:rsid w:val="00AE2F06"/>
    <w:rsid w:val="00AE43CD"/>
    <w:rsid w:val="00AE45CA"/>
    <w:rsid w:val="00AF0ED0"/>
    <w:rsid w:val="00AF3427"/>
    <w:rsid w:val="00AF3B61"/>
    <w:rsid w:val="00AF4F52"/>
    <w:rsid w:val="00AF5379"/>
    <w:rsid w:val="00AF6845"/>
    <w:rsid w:val="00AF7D23"/>
    <w:rsid w:val="00B0167B"/>
    <w:rsid w:val="00B01D44"/>
    <w:rsid w:val="00B02D79"/>
    <w:rsid w:val="00B02E8E"/>
    <w:rsid w:val="00B0388D"/>
    <w:rsid w:val="00B038A8"/>
    <w:rsid w:val="00B0393D"/>
    <w:rsid w:val="00B03C37"/>
    <w:rsid w:val="00B054F1"/>
    <w:rsid w:val="00B05A9D"/>
    <w:rsid w:val="00B060EA"/>
    <w:rsid w:val="00B06DD5"/>
    <w:rsid w:val="00B078BF"/>
    <w:rsid w:val="00B10F52"/>
    <w:rsid w:val="00B11262"/>
    <w:rsid w:val="00B11794"/>
    <w:rsid w:val="00B12BA0"/>
    <w:rsid w:val="00B1350B"/>
    <w:rsid w:val="00B13EF2"/>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E61"/>
    <w:rsid w:val="00BE670D"/>
    <w:rsid w:val="00BE6777"/>
    <w:rsid w:val="00BE6EC5"/>
    <w:rsid w:val="00BE7535"/>
    <w:rsid w:val="00BF02C4"/>
    <w:rsid w:val="00BF0994"/>
    <w:rsid w:val="00BF0F69"/>
    <w:rsid w:val="00BF3B01"/>
    <w:rsid w:val="00BF3E0A"/>
    <w:rsid w:val="00BF45F8"/>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C3C"/>
    <w:rsid w:val="00C529D2"/>
    <w:rsid w:val="00C5584C"/>
    <w:rsid w:val="00C57441"/>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5D8E"/>
    <w:rsid w:val="00C97A27"/>
    <w:rsid w:val="00CA000E"/>
    <w:rsid w:val="00CA1F2C"/>
    <w:rsid w:val="00CA46A7"/>
    <w:rsid w:val="00CB055C"/>
    <w:rsid w:val="00CB0ED8"/>
    <w:rsid w:val="00CB5D5E"/>
    <w:rsid w:val="00CC0E5B"/>
    <w:rsid w:val="00CC0FE9"/>
    <w:rsid w:val="00CC2C32"/>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4582"/>
    <w:rsid w:val="00D05940"/>
    <w:rsid w:val="00D059C5"/>
    <w:rsid w:val="00D05EF7"/>
    <w:rsid w:val="00D0604A"/>
    <w:rsid w:val="00D0639E"/>
    <w:rsid w:val="00D158C7"/>
    <w:rsid w:val="00D17106"/>
    <w:rsid w:val="00D2032F"/>
    <w:rsid w:val="00D23459"/>
    <w:rsid w:val="00D271C5"/>
    <w:rsid w:val="00D2724E"/>
    <w:rsid w:val="00D30720"/>
    <w:rsid w:val="00D327ED"/>
    <w:rsid w:val="00D3771B"/>
    <w:rsid w:val="00D42130"/>
    <w:rsid w:val="00D449A6"/>
    <w:rsid w:val="00D452C2"/>
    <w:rsid w:val="00D45BA0"/>
    <w:rsid w:val="00D5263D"/>
    <w:rsid w:val="00D54DE6"/>
    <w:rsid w:val="00D5583E"/>
    <w:rsid w:val="00D571AA"/>
    <w:rsid w:val="00D603BC"/>
    <w:rsid w:val="00D61440"/>
    <w:rsid w:val="00D61E57"/>
    <w:rsid w:val="00D63F35"/>
    <w:rsid w:val="00D6517B"/>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0D4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27EA"/>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4CE4"/>
    <w:rsid w:val="00E7620E"/>
    <w:rsid w:val="00E7644F"/>
    <w:rsid w:val="00E77BD3"/>
    <w:rsid w:val="00E830EB"/>
    <w:rsid w:val="00E83B04"/>
    <w:rsid w:val="00E83F72"/>
    <w:rsid w:val="00E84526"/>
    <w:rsid w:val="00E906ED"/>
    <w:rsid w:val="00E926EE"/>
    <w:rsid w:val="00E94AAA"/>
    <w:rsid w:val="00E94B36"/>
    <w:rsid w:val="00E95383"/>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144B"/>
    <w:rsid w:val="00F74F81"/>
    <w:rsid w:val="00F76472"/>
    <w:rsid w:val="00F76BC6"/>
    <w:rsid w:val="00F77DEA"/>
    <w:rsid w:val="00F807AC"/>
    <w:rsid w:val="00F811F2"/>
    <w:rsid w:val="00F8153E"/>
    <w:rsid w:val="00F83AB3"/>
    <w:rsid w:val="00F84876"/>
    <w:rsid w:val="00F84C02"/>
    <w:rsid w:val="00F859BE"/>
    <w:rsid w:val="00F87F6B"/>
    <w:rsid w:val="00F908DD"/>
    <w:rsid w:val="00F91A7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72A8"/>
    <w:rsid w:val="00FB784E"/>
    <w:rsid w:val="00FC0207"/>
    <w:rsid w:val="00FC47BE"/>
    <w:rsid w:val="00FC6873"/>
    <w:rsid w:val="00FD0939"/>
    <w:rsid w:val="00FD215A"/>
    <w:rsid w:val="00FD2775"/>
    <w:rsid w:val="00FD3A10"/>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62D4B2"/>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0476-865F-4217-B7EF-1834A620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45</Pages>
  <Words>18791</Words>
  <Characters>107112</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125652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83</cp:revision>
  <cp:lastPrinted>2021-09-11T04:00:00Z</cp:lastPrinted>
  <dcterms:created xsi:type="dcterms:W3CDTF">2021-07-06T08:38:00Z</dcterms:created>
  <dcterms:modified xsi:type="dcterms:W3CDTF">2021-11-23T05:31:00Z</dcterms:modified>
</cp:coreProperties>
</file>