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A73F6" w:rsidRDefault="00204C92" w:rsidP="0027208D">
      <w:pPr>
        <w:jc w:val="right"/>
        <w:rPr>
          <w:b/>
          <w:sz w:val="24"/>
          <w:szCs w:val="24"/>
        </w:rPr>
      </w:pPr>
      <w:r w:rsidRPr="00F11747">
        <w:rPr>
          <w:i/>
        </w:rPr>
        <w:t>от "</w:t>
      </w:r>
      <w:r w:rsidR="00783FFD">
        <w:rPr>
          <w:i/>
        </w:rPr>
        <w:t>19</w:t>
      </w:r>
      <w:r w:rsidRPr="00F11747">
        <w:rPr>
          <w:i/>
        </w:rPr>
        <w:t>"</w:t>
      </w:r>
      <w:r w:rsidR="005235A2">
        <w:rPr>
          <w:i/>
        </w:rPr>
        <w:t xml:space="preserve"> </w:t>
      </w:r>
      <w:r w:rsidR="005A0358">
        <w:rPr>
          <w:i/>
        </w:rPr>
        <w:t>сентября</w:t>
      </w:r>
      <w:r w:rsidRPr="00F11747">
        <w:rPr>
          <w:i/>
        </w:rPr>
        <w:t xml:space="preserve"> 202</w:t>
      </w:r>
      <w:r w:rsidR="00E7556B">
        <w:rPr>
          <w:i/>
        </w:rPr>
        <w:t>2</w:t>
      </w:r>
      <w:r w:rsidRPr="00F11747">
        <w:rPr>
          <w:i/>
        </w:rPr>
        <w:t xml:space="preserve"> г. № Закуп-</w:t>
      </w:r>
      <w:r w:rsidR="005A0358">
        <w:rPr>
          <w:i/>
        </w:rPr>
        <w:t>3</w:t>
      </w:r>
      <w:r w:rsidR="00783FFD">
        <w:rPr>
          <w:i/>
        </w:rPr>
        <w:t>403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4E2829">
        <w:rPr>
          <w:sz w:val="24"/>
          <w:szCs w:val="24"/>
        </w:rPr>
        <w:t>22.07</w:t>
      </w:r>
      <w:r w:rsidR="005235A2">
        <w:rPr>
          <w:sz w:val="24"/>
          <w:szCs w:val="24"/>
        </w:rPr>
        <w:t>.2022</w:t>
      </w:r>
      <w:r w:rsidR="005235A2" w:rsidRPr="00051778">
        <w:rPr>
          <w:sz w:val="24"/>
          <w:szCs w:val="24"/>
        </w:rPr>
        <w:t xml:space="preserve">г. № </w:t>
      </w:r>
      <w:r w:rsidR="004E2829">
        <w:rPr>
          <w:sz w:val="24"/>
          <w:szCs w:val="24"/>
        </w:rPr>
        <w:t>8</w:t>
      </w:r>
      <w:r w:rsidR="005235A2">
        <w:rPr>
          <w:sz w:val="24"/>
          <w:szCs w:val="24"/>
        </w:rPr>
        <w:t>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0C574E" w:rsidRPr="000C574E">
        <w:rPr>
          <w:sz w:val="24"/>
          <w:szCs w:val="24"/>
        </w:rPr>
        <w:t>юридических лиц и индивидуальных предпринимателей (далее — Участники), в том числе субъекты малого и среднего предпринимательства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C53A58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0C574E" w:rsidRDefault="008D00CB" w:rsidP="000C574E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Максимов Дмитрий Семенович</w:t>
            </w:r>
            <w:r w:rsidR="000C574E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="000C574E" w:rsidRPr="00043B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5F82">
              <w:rPr>
                <w:sz w:val="24"/>
                <w:szCs w:val="24"/>
              </w:rPr>
              <w:t>79142729748</w:t>
            </w:r>
            <w:r>
              <w:rPr>
                <w:sz w:val="24"/>
                <w:szCs w:val="24"/>
              </w:rPr>
              <w:t>,</w:t>
            </w:r>
            <w:r w:rsidRPr="001A5F82">
              <w:rPr>
                <w:sz w:val="24"/>
                <w:szCs w:val="24"/>
              </w:rPr>
              <w:t xml:space="preserve"> доб. 2265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 xml:space="preserve">Парамонова Инна Анатольевна – </w:t>
            </w:r>
            <w:r w:rsidR="007F3DD8">
              <w:rPr>
                <w:sz w:val="24"/>
                <w:szCs w:val="24"/>
              </w:rPr>
              <w:t>79142729764,</w:t>
            </w:r>
            <w:r w:rsidR="007F3DD8" w:rsidRPr="00C420D0">
              <w:rPr>
                <w:sz w:val="24"/>
                <w:szCs w:val="24"/>
              </w:rPr>
              <w:t xml:space="preserve"> доб. </w:t>
            </w:r>
            <w:r w:rsidR="007F3DD8">
              <w:rPr>
                <w:sz w:val="24"/>
                <w:szCs w:val="24"/>
              </w:rPr>
              <w:t>2391</w:t>
            </w: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E7556B" w:rsidRDefault="008D00C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A0965">
              <w:rPr>
                <w:sz w:val="24"/>
                <w:szCs w:val="24"/>
              </w:rPr>
              <w:t>Проектирование, изготовление и поставка пресс-формы (матрица) для нужд АО «Саханефтегазсбыт» в 2023 году</w:t>
            </w:r>
            <w:r>
              <w:rPr>
                <w:sz w:val="24"/>
                <w:szCs w:val="24"/>
              </w:rPr>
              <w:t xml:space="preserve">. </w:t>
            </w:r>
          </w:p>
          <w:p w:rsidR="008D00CB" w:rsidRPr="00C53A58" w:rsidRDefault="008D00CB" w:rsidP="008D00C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C4A5C">
              <w:rPr>
                <w:sz w:val="24"/>
                <w:szCs w:val="24"/>
              </w:rPr>
              <w:t xml:space="preserve">Закупка проводится по </w:t>
            </w:r>
            <w:r w:rsidRPr="00BD75B8">
              <w:rPr>
                <w:rFonts w:eastAsia="Calibri"/>
                <w:b/>
                <w:sz w:val="24"/>
                <w:szCs w:val="24"/>
                <w:lang w:eastAsia="en-US"/>
              </w:rPr>
              <w:t>Лот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Pr="00BD75B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№1</w:t>
            </w:r>
            <w:r w:rsidRPr="00BD75B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D00CB" w:rsidRPr="00DC4A5C" w:rsidRDefault="008D00CB" w:rsidP="008D00C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tbl>
            <w:tblPr>
              <w:tblStyle w:val="281"/>
              <w:tblpPr w:leftFromText="180" w:rightFromText="180" w:vertAnchor="text" w:tblpX="64" w:tblpY="1"/>
              <w:tblOverlap w:val="never"/>
              <w:tblW w:w="1246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106"/>
              <w:gridCol w:w="713"/>
              <w:gridCol w:w="851"/>
              <w:gridCol w:w="2405"/>
              <w:gridCol w:w="3685"/>
            </w:tblGrid>
            <w:tr w:rsidR="008D00CB" w:rsidRPr="00D9413F" w:rsidTr="00783FFD">
              <w:trPr>
                <w:trHeight w:val="604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0CB" w:rsidRPr="00D9413F" w:rsidRDefault="008D00CB" w:rsidP="008D00C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413F">
                    <w:rPr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0CB" w:rsidRPr="00D9413F" w:rsidRDefault="008D00CB" w:rsidP="008D00CB">
                  <w:pPr>
                    <w:spacing w:line="240" w:lineRule="atLeast"/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413F">
                    <w:rPr>
                      <w:b/>
                      <w:sz w:val="24"/>
                      <w:szCs w:val="24"/>
                    </w:rPr>
                    <w:t xml:space="preserve">Наименование </w:t>
                  </w:r>
                  <w:r w:rsidRPr="006A0965">
                    <w:rPr>
                      <w:b/>
                      <w:sz w:val="24"/>
                      <w:szCs w:val="24"/>
                    </w:rPr>
                    <w:t>товара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0CB" w:rsidRPr="00D9413F" w:rsidRDefault="008D00CB" w:rsidP="008D00CB">
                  <w:pPr>
                    <w:spacing w:line="240" w:lineRule="atLeast"/>
                    <w:ind w:firstLine="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413F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0CB" w:rsidRPr="00D9413F" w:rsidRDefault="008D00CB" w:rsidP="008D00C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413F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0CB" w:rsidRPr="00D9413F" w:rsidRDefault="008D00CB" w:rsidP="008D00C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413F">
                    <w:rPr>
                      <w:b/>
                      <w:sz w:val="24"/>
                      <w:szCs w:val="24"/>
                    </w:rPr>
                    <w:t xml:space="preserve">Цена за единицу без учета НДС, </w:t>
                  </w:r>
                  <w:r w:rsidRPr="00D9413F">
                    <w:rPr>
                      <w:b/>
                      <w:sz w:val="24"/>
                      <w:szCs w:val="24"/>
                      <w:lang w:val="en-US"/>
                    </w:rPr>
                    <w:t>USD</w:t>
                  </w:r>
                  <w:r w:rsidRPr="00D9413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0CB" w:rsidRPr="00D9413F" w:rsidRDefault="008D00CB" w:rsidP="008D00C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413F">
                    <w:rPr>
                      <w:b/>
                      <w:sz w:val="24"/>
                      <w:szCs w:val="24"/>
                    </w:rPr>
                    <w:t>Начальная (максимальная) цена договора</w:t>
                  </w:r>
                  <w:r w:rsidRPr="00D9413F">
                    <w:rPr>
                      <w:b/>
                      <w:sz w:val="24"/>
                      <w:szCs w:val="24"/>
                      <w:shd w:val="clear" w:color="auto" w:fill="FFFFFF"/>
                    </w:rPr>
                    <w:t xml:space="preserve"> без учета НДС, </w:t>
                  </w:r>
                  <w:r w:rsidRPr="00D9413F">
                    <w:rPr>
                      <w:b/>
                      <w:sz w:val="24"/>
                      <w:szCs w:val="24"/>
                      <w:shd w:val="clear" w:color="auto" w:fill="FFFFFF"/>
                      <w:lang w:val="en-US"/>
                    </w:rPr>
                    <w:t>USD</w:t>
                  </w:r>
                  <w:r w:rsidRPr="00D9413F">
                    <w:rPr>
                      <w:b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8D00CB" w:rsidRPr="00D9413F" w:rsidTr="00783FFD">
              <w:trPr>
                <w:trHeight w:val="364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D9413F" w:rsidRDefault="008D00CB" w:rsidP="008D00C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D9413F" w:rsidRDefault="008D00CB" w:rsidP="008D00CB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D9413F" w:rsidRDefault="008D00CB" w:rsidP="008D00CB">
                  <w:pPr>
                    <w:spacing w:line="240" w:lineRule="atLeast"/>
                    <w:ind w:firstLine="1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D9413F" w:rsidRDefault="008D00CB" w:rsidP="008D00C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D9413F" w:rsidRDefault="008D00CB" w:rsidP="008D00C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D9413F" w:rsidRDefault="008D00CB" w:rsidP="008D00C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D00CB" w:rsidRPr="00BD6BC9" w:rsidTr="00783FFD">
              <w:trPr>
                <w:trHeight w:val="9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0CB" w:rsidRPr="00BD6BC9" w:rsidRDefault="008D00CB" w:rsidP="008D00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6BC9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0CB" w:rsidRPr="00BD6BC9" w:rsidRDefault="008D00CB" w:rsidP="008D00CB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BD6BC9">
                    <w:rPr>
                      <w:sz w:val="24"/>
                      <w:szCs w:val="24"/>
                    </w:rPr>
                    <w:t>Пресс-форма (матрица), объем 42 л.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0CB" w:rsidRPr="00BD6BC9" w:rsidRDefault="008D00CB" w:rsidP="008D00CB">
                  <w:pPr>
                    <w:spacing w:line="240" w:lineRule="atLeast"/>
                    <w:ind w:firstLine="33"/>
                    <w:jc w:val="center"/>
                    <w:rPr>
                      <w:sz w:val="24"/>
                      <w:szCs w:val="24"/>
                    </w:rPr>
                  </w:pPr>
                  <w:r w:rsidRPr="00BD6BC9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0CB" w:rsidRPr="00BD6BC9" w:rsidRDefault="008D00CB" w:rsidP="008D00C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6B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00CB" w:rsidRPr="00BD6BC9" w:rsidRDefault="008D00CB" w:rsidP="008D00CB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BD6BC9">
                    <w:rPr>
                      <w:sz w:val="24"/>
                      <w:szCs w:val="24"/>
                    </w:rPr>
                    <w:t>31</w:t>
                  </w:r>
                  <w:r w:rsidRPr="00BD6BC9">
                    <w:rPr>
                      <w:sz w:val="24"/>
                      <w:szCs w:val="24"/>
                      <w:lang w:val="en-US"/>
                    </w:rPr>
                    <w:t> </w:t>
                  </w:r>
                  <w:r w:rsidRPr="00BD6BC9">
                    <w:rPr>
                      <w:sz w:val="24"/>
                      <w:szCs w:val="24"/>
                    </w:rPr>
                    <w:t>550,00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BD6BC9" w:rsidRDefault="008D00CB" w:rsidP="008D00CB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BD6BC9">
                    <w:rPr>
                      <w:sz w:val="24"/>
                      <w:szCs w:val="24"/>
                    </w:rPr>
                    <w:t>31</w:t>
                  </w:r>
                  <w:r w:rsidRPr="00BD6BC9">
                    <w:rPr>
                      <w:sz w:val="24"/>
                      <w:szCs w:val="24"/>
                      <w:lang w:val="en-US"/>
                    </w:rPr>
                    <w:t> </w:t>
                  </w:r>
                  <w:r w:rsidRPr="00BD6BC9">
                    <w:rPr>
                      <w:sz w:val="24"/>
                      <w:szCs w:val="24"/>
                    </w:rPr>
                    <w:t>550,00</w:t>
                  </w:r>
                </w:p>
              </w:tc>
            </w:tr>
            <w:tr w:rsidR="008D00CB" w:rsidRPr="00BD6BC9" w:rsidTr="00783FFD">
              <w:trPr>
                <w:trHeight w:val="9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BD6BC9" w:rsidRDefault="008D00CB" w:rsidP="008D00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6BC9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0CB" w:rsidRPr="00BD6BC9" w:rsidRDefault="008D00CB" w:rsidP="008D00C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6BC9">
                    <w:rPr>
                      <w:sz w:val="24"/>
                      <w:szCs w:val="24"/>
                    </w:rPr>
                    <w:t>Пресс-форма (матрица), объем 26,5 л.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BD6BC9" w:rsidRDefault="008D00CB" w:rsidP="008D00CB">
                  <w:pPr>
                    <w:spacing w:line="240" w:lineRule="atLeast"/>
                    <w:ind w:firstLine="33"/>
                    <w:jc w:val="center"/>
                    <w:rPr>
                      <w:sz w:val="24"/>
                      <w:szCs w:val="24"/>
                    </w:rPr>
                  </w:pPr>
                  <w:r w:rsidRPr="00BD6BC9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BD6BC9" w:rsidRDefault="008D00CB" w:rsidP="008D00C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6B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BD6BC9" w:rsidRDefault="008D00CB" w:rsidP="008D00CB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BD6BC9">
                    <w:rPr>
                      <w:sz w:val="24"/>
                      <w:szCs w:val="24"/>
                    </w:rPr>
                    <w:t>24</w:t>
                  </w:r>
                  <w:r w:rsidRPr="00BD6BC9">
                    <w:rPr>
                      <w:sz w:val="24"/>
                      <w:szCs w:val="24"/>
                      <w:lang w:val="en-US"/>
                    </w:rPr>
                    <w:t> </w:t>
                  </w:r>
                  <w:r w:rsidRPr="00BD6BC9">
                    <w:rPr>
                      <w:sz w:val="24"/>
                      <w:szCs w:val="24"/>
                    </w:rPr>
                    <w:t>333, 33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BD6BC9" w:rsidRDefault="008D00CB" w:rsidP="008D00CB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BD6BC9">
                    <w:rPr>
                      <w:sz w:val="24"/>
                      <w:szCs w:val="24"/>
                    </w:rPr>
                    <w:t>24</w:t>
                  </w:r>
                  <w:r w:rsidRPr="00BD6BC9">
                    <w:rPr>
                      <w:sz w:val="24"/>
                      <w:szCs w:val="24"/>
                      <w:lang w:val="en-US"/>
                    </w:rPr>
                    <w:t> </w:t>
                  </w:r>
                  <w:r w:rsidRPr="00BD6BC9">
                    <w:rPr>
                      <w:sz w:val="24"/>
                      <w:szCs w:val="24"/>
                    </w:rPr>
                    <w:t>333,33</w:t>
                  </w:r>
                </w:p>
              </w:tc>
            </w:tr>
            <w:tr w:rsidR="008D00CB" w:rsidRPr="00BD6BC9" w:rsidTr="00783FFD">
              <w:trPr>
                <w:trHeight w:val="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BD6BC9" w:rsidRDefault="008D00CB" w:rsidP="008D00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0CB" w:rsidRPr="00BD6BC9" w:rsidRDefault="008D00CB" w:rsidP="008D00C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BD6BC9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BD6BC9" w:rsidRDefault="008D00CB" w:rsidP="008D00CB">
                  <w:pPr>
                    <w:spacing w:line="240" w:lineRule="atLeast"/>
                    <w:ind w:firstLine="3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BD6BC9" w:rsidRDefault="008D00CB" w:rsidP="008D00C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BD6BC9" w:rsidRDefault="008D00CB" w:rsidP="008D00CB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0CB" w:rsidRPr="00BD6BC9" w:rsidRDefault="008D00CB" w:rsidP="008D00CB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BD6BC9">
                    <w:rPr>
                      <w:sz w:val="24"/>
                      <w:szCs w:val="24"/>
                    </w:rPr>
                    <w:t>55 883,33</w:t>
                  </w:r>
                </w:p>
              </w:tc>
            </w:tr>
          </w:tbl>
          <w:p w:rsidR="008D00CB" w:rsidRPr="002C0CB5" w:rsidRDefault="008D00C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783FFD" w:rsidP="004E2829">
            <w:pPr>
              <w:rPr>
                <w:sz w:val="24"/>
                <w:szCs w:val="24"/>
              </w:rPr>
            </w:pPr>
            <w:r w:rsidRPr="00783FFD">
              <w:rPr>
                <w:b/>
                <w:sz w:val="24"/>
                <w:szCs w:val="24"/>
              </w:rPr>
              <w:lastRenderedPageBreak/>
              <w:t xml:space="preserve">Сроки, проектирование, изготовление и поставка пресс-формы (матрица):                </w:t>
            </w:r>
          </w:p>
        </w:tc>
        <w:tc>
          <w:tcPr>
            <w:tcW w:w="12786" w:type="dxa"/>
            <w:shd w:val="clear" w:color="auto" w:fill="auto"/>
          </w:tcPr>
          <w:p w:rsidR="00783FFD" w:rsidRPr="00783FFD" w:rsidRDefault="00783FFD" w:rsidP="00783FF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783FFD">
              <w:rPr>
                <w:bCs/>
                <w:sz w:val="24"/>
                <w:szCs w:val="24"/>
              </w:rPr>
              <w:t>Заказчик в течение 10 (Десяти) рабочих дней с момента заключения настоящего Договора направляет в адрес Поставщика образцы Изделия: не менее трех канистр 26,5 л. и не менее трех канистр 42 л., а также дополнительно направляет в адрес Поставщика:</w:t>
            </w:r>
          </w:p>
          <w:p w:rsidR="00783FFD" w:rsidRPr="00783FFD" w:rsidRDefault="00783FFD" w:rsidP="00783FF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783FFD">
              <w:rPr>
                <w:bCs/>
                <w:sz w:val="24"/>
                <w:szCs w:val="24"/>
              </w:rPr>
              <w:t>•</w:t>
            </w:r>
            <w:r w:rsidRPr="00783FFD">
              <w:rPr>
                <w:bCs/>
                <w:sz w:val="24"/>
                <w:szCs w:val="24"/>
              </w:rPr>
              <w:tab/>
              <w:t>40 крышек с контрольным кольцом к канистре на 26,5л. большого диаметра;</w:t>
            </w:r>
          </w:p>
          <w:p w:rsidR="00783FFD" w:rsidRPr="00783FFD" w:rsidRDefault="00783FFD" w:rsidP="00783FF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783FFD">
              <w:rPr>
                <w:bCs/>
                <w:sz w:val="24"/>
                <w:szCs w:val="24"/>
              </w:rPr>
              <w:t>•</w:t>
            </w:r>
            <w:r w:rsidRPr="00783FFD">
              <w:rPr>
                <w:bCs/>
                <w:sz w:val="24"/>
                <w:szCs w:val="24"/>
              </w:rPr>
              <w:tab/>
              <w:t>40 крышек с контрольным кольцом к канистре на 26,5л. малого диаметра;</w:t>
            </w:r>
          </w:p>
          <w:p w:rsidR="00783FFD" w:rsidRPr="00783FFD" w:rsidRDefault="00783FFD" w:rsidP="00783FF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783FFD">
              <w:rPr>
                <w:bCs/>
                <w:sz w:val="24"/>
                <w:szCs w:val="24"/>
              </w:rPr>
              <w:t>•</w:t>
            </w:r>
            <w:r w:rsidRPr="00783FFD">
              <w:rPr>
                <w:bCs/>
                <w:sz w:val="24"/>
                <w:szCs w:val="24"/>
              </w:rPr>
              <w:tab/>
              <w:t>40 крышек с контрольным кольцом к канистре на 42л. большого диаметра;</w:t>
            </w:r>
          </w:p>
          <w:p w:rsidR="00783FFD" w:rsidRPr="00783FFD" w:rsidRDefault="00783FFD" w:rsidP="00783FF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783FFD">
              <w:rPr>
                <w:bCs/>
                <w:sz w:val="24"/>
                <w:szCs w:val="24"/>
              </w:rPr>
              <w:t>•</w:t>
            </w:r>
            <w:r w:rsidRPr="00783FFD">
              <w:rPr>
                <w:bCs/>
                <w:sz w:val="24"/>
                <w:szCs w:val="24"/>
              </w:rPr>
              <w:tab/>
              <w:t>40 крышек с контрольным кольцом к канистре на 42л. малого диаметра.</w:t>
            </w:r>
          </w:p>
          <w:p w:rsidR="00783FFD" w:rsidRPr="00783FFD" w:rsidRDefault="00783FFD" w:rsidP="00783FF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783FFD">
              <w:rPr>
                <w:bCs/>
                <w:sz w:val="24"/>
                <w:szCs w:val="24"/>
              </w:rPr>
              <w:t xml:space="preserve">Поставщик с даты получения Изделия от Заказчика, обязан в течение 65 (шестидесяти пяти) рабочих дней передать полученные образцы заводу-изготовителю для подготовки чертежа Изделия. </w:t>
            </w:r>
          </w:p>
          <w:p w:rsidR="00783FFD" w:rsidRPr="00783FFD" w:rsidRDefault="00783FFD" w:rsidP="00783FF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783FFD">
              <w:rPr>
                <w:bCs/>
                <w:sz w:val="24"/>
                <w:szCs w:val="24"/>
              </w:rPr>
              <w:t>Заказчик в течение 3 (Трех) рабочих дней с момента получения от Поставщика чертежа Изделия утверждает его, либо вносит соответствующие замечания. При этом общий срок поставки Изделия пролонгируется на срок, необходимый для устранения замечаний, полученных от Заказчика.</w:t>
            </w:r>
          </w:p>
          <w:p w:rsidR="00783FFD" w:rsidRPr="00783FFD" w:rsidRDefault="00783FFD" w:rsidP="00783FF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783FFD">
              <w:rPr>
                <w:bCs/>
                <w:sz w:val="24"/>
                <w:szCs w:val="24"/>
              </w:rPr>
              <w:t xml:space="preserve">Поставщик не позднее 95 (девяноста пяти) рабочих дней с момента получения от Заказчика утвержденного чертежа Изделия, обязан провести испытания Изделия и получить образцы Изделий. Полученные образцы Поставщик обязан направить в адрес Заказчика. При этом общий срок поставки Изделия пролонгируется на срок, необходимый для доставки и утверждения образцов Изделий в адрес Заказчика (Российская Федерация, Республика Саха (Якутия), п. </w:t>
            </w:r>
            <w:proofErr w:type="spellStart"/>
            <w:r w:rsidRPr="00783FFD">
              <w:rPr>
                <w:bCs/>
                <w:sz w:val="24"/>
                <w:szCs w:val="24"/>
              </w:rPr>
              <w:t>Жатай</w:t>
            </w:r>
            <w:proofErr w:type="spellEnd"/>
            <w:r w:rsidRPr="00783FFD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783FFD">
              <w:rPr>
                <w:bCs/>
                <w:sz w:val="24"/>
                <w:szCs w:val="24"/>
              </w:rPr>
              <w:t>Строда</w:t>
            </w:r>
            <w:proofErr w:type="spellEnd"/>
            <w:r w:rsidRPr="00783FFD">
              <w:rPr>
                <w:bCs/>
                <w:sz w:val="24"/>
                <w:szCs w:val="24"/>
              </w:rPr>
              <w:t xml:space="preserve"> дом 12, филиал «Якутская нефтебаза» АО «Саханефтегазсбыт»).</w:t>
            </w:r>
          </w:p>
          <w:p w:rsidR="00783FFD" w:rsidRPr="00783FFD" w:rsidRDefault="00783FFD" w:rsidP="00783FF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783FFD">
              <w:rPr>
                <w:bCs/>
                <w:sz w:val="24"/>
                <w:szCs w:val="24"/>
              </w:rPr>
              <w:t>Заказчик в течение 3 (Трех) рабочих дней с момента получения от Поставщика образца Изделия утверждает либо вносит соответствующ</w:t>
            </w:r>
            <w:bookmarkStart w:id="0" w:name="_GoBack"/>
            <w:bookmarkEnd w:id="0"/>
            <w:r w:rsidRPr="00783FFD">
              <w:rPr>
                <w:bCs/>
                <w:sz w:val="24"/>
                <w:szCs w:val="24"/>
              </w:rPr>
              <w:t>ие замечания и уведомляет об этом Поставщика. При этом общий срок поставки Изделия пролонгируется на срок, необходимый для устранения замечаний, полученных от Заказчика.</w:t>
            </w:r>
          </w:p>
          <w:p w:rsidR="004E2829" w:rsidRPr="00783FFD" w:rsidRDefault="00783FFD" w:rsidP="00BB6B4A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783FFD">
              <w:rPr>
                <w:bCs/>
                <w:sz w:val="24"/>
                <w:szCs w:val="24"/>
              </w:rPr>
              <w:t>Поставщик не позднее 170 (Ста семидесяти) рабочих дней с момента получения уведомления от Заказчика об утверждении образца Изделия обеспечивает доставку Изделия, по адресу указанному в соответствии с п. 1.5 настоящего Договора.</w:t>
            </w:r>
          </w:p>
        </w:tc>
      </w:tr>
      <w:tr w:rsidR="004E2829" w:rsidRPr="00C4193C" w:rsidTr="000C574E">
        <w:trPr>
          <w:trHeight w:val="488"/>
        </w:trPr>
        <w:tc>
          <w:tcPr>
            <w:tcW w:w="2552" w:type="dxa"/>
            <w:shd w:val="clear" w:color="auto" w:fill="auto"/>
          </w:tcPr>
          <w:p w:rsidR="004E2829" w:rsidRPr="00D56239" w:rsidRDefault="004E2829" w:rsidP="004E2829">
            <w:pPr>
              <w:rPr>
                <w:b/>
                <w:sz w:val="24"/>
                <w:szCs w:val="24"/>
              </w:rPr>
            </w:pPr>
            <w:r w:rsidRPr="00D56239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86" w:type="dxa"/>
            <w:shd w:val="clear" w:color="auto" w:fill="auto"/>
          </w:tcPr>
          <w:p w:rsidR="004E2829" w:rsidRPr="00783FFD" w:rsidRDefault="00783FFD" w:rsidP="00783FFD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D6BC9">
              <w:rPr>
                <w:rFonts w:eastAsia="Calibri"/>
                <w:sz w:val="24"/>
                <w:szCs w:val="24"/>
                <w:lang w:eastAsia="en-US"/>
              </w:rPr>
              <w:t>677902, Российская Федерация, Республика Саха (Якутия), 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BC9">
              <w:rPr>
                <w:rFonts w:eastAsia="Calibri"/>
                <w:sz w:val="24"/>
                <w:szCs w:val="24"/>
                <w:lang w:eastAsia="en-US"/>
              </w:rPr>
              <w:t>Жатай</w:t>
            </w:r>
            <w:proofErr w:type="spellEnd"/>
            <w:r w:rsidRPr="00BD6BC9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BD6BC9">
              <w:rPr>
                <w:rFonts w:eastAsia="Calibri"/>
                <w:sz w:val="24"/>
                <w:szCs w:val="24"/>
                <w:lang w:eastAsia="en-US"/>
              </w:rPr>
              <w:t>Строда</w:t>
            </w:r>
            <w:proofErr w:type="spellEnd"/>
            <w:r w:rsidRPr="00BD6BC9">
              <w:rPr>
                <w:rFonts w:eastAsia="Calibri"/>
                <w:sz w:val="24"/>
                <w:szCs w:val="24"/>
                <w:lang w:eastAsia="en-US"/>
              </w:rPr>
              <w:t>, д. 12, филиал "Якутская нефтебаза" АО "Саханефтегазсбыт".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7257E6" w:rsidRDefault="006F3CEA" w:rsidP="006F3CE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6F3CEA" w:rsidRDefault="000C574E" w:rsidP="006F3CEA">
            <w:pPr>
              <w:rPr>
                <w:b/>
                <w:sz w:val="24"/>
                <w:szCs w:val="24"/>
                <w:lang w:eastAsia="ru-RU"/>
              </w:rPr>
            </w:pPr>
            <w:r w:rsidRPr="000C574E">
              <w:rPr>
                <w:b/>
                <w:bCs/>
                <w:sz w:val="24"/>
                <w:szCs w:val="24"/>
                <w:lang w:eastAsia="ru-RU"/>
              </w:rPr>
              <w:t xml:space="preserve">ТЭК Торг Электронная площадка </w:t>
            </w:r>
            <w:r w:rsidRPr="000C574E">
              <w:rPr>
                <w:b/>
                <w:bCs/>
                <w:sz w:val="24"/>
                <w:szCs w:val="24"/>
                <w:u w:val="single"/>
                <w:lang w:eastAsia="ru-RU"/>
              </w:rPr>
              <w:t>www.tektorg.ru</w:t>
            </w:r>
            <w:r w:rsidRPr="000C574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0C574E" w:rsidRDefault="000C574E" w:rsidP="006F3CEA">
            <w:pPr>
              <w:rPr>
                <w:b/>
                <w:sz w:val="24"/>
                <w:szCs w:val="24"/>
                <w:lang w:eastAsia="ru-RU"/>
              </w:rPr>
            </w:pPr>
          </w:p>
          <w:p w:rsidR="006F3CEA" w:rsidRPr="005C6595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5C6595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5C6595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C53A58" w:rsidRPr="00C53A58">
              <w:rPr>
                <w:b/>
                <w:color w:val="333333"/>
                <w:sz w:val="24"/>
                <w:szCs w:val="24"/>
              </w:rPr>
              <w:t>ЗП0126</w:t>
            </w:r>
            <w:r w:rsidR="00C53A58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C6595">
              <w:rPr>
                <w:sz w:val="24"/>
                <w:szCs w:val="24"/>
              </w:rPr>
              <w:t xml:space="preserve">на  </w:t>
            </w:r>
            <w:r w:rsidR="000C574E" w:rsidRPr="000C574E">
              <w:rPr>
                <w:b/>
                <w:bCs/>
                <w:sz w:val="24"/>
                <w:szCs w:val="24"/>
                <w:lang w:eastAsia="ru-RU"/>
              </w:rPr>
              <w:t>ТЭК</w:t>
            </w:r>
            <w:proofErr w:type="gramEnd"/>
            <w:r w:rsidR="000C574E" w:rsidRPr="000C574E">
              <w:rPr>
                <w:b/>
                <w:bCs/>
                <w:sz w:val="24"/>
                <w:szCs w:val="24"/>
                <w:lang w:eastAsia="ru-RU"/>
              </w:rPr>
              <w:t xml:space="preserve"> Торг Электронная площадка </w:t>
            </w:r>
            <w:r w:rsidR="000C574E" w:rsidRPr="000C574E">
              <w:rPr>
                <w:b/>
                <w:bCs/>
                <w:sz w:val="24"/>
                <w:szCs w:val="24"/>
                <w:u w:val="single"/>
                <w:lang w:eastAsia="ru-RU"/>
              </w:rPr>
              <w:t>www.tektorg.ru</w:t>
            </w:r>
          </w:p>
          <w:p w:rsidR="006F3CEA" w:rsidRPr="005C6595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A624F9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5C6595">
              <w:rPr>
                <w:b/>
                <w:sz w:val="24"/>
                <w:szCs w:val="24"/>
              </w:rPr>
              <w:t>№ 1</w:t>
            </w:r>
            <w:r w:rsidR="0018245A">
              <w:rPr>
                <w:b/>
                <w:sz w:val="24"/>
                <w:szCs w:val="24"/>
              </w:rPr>
              <w:t>2</w:t>
            </w:r>
            <w:r w:rsidR="00783FFD">
              <w:rPr>
                <w:b/>
                <w:sz w:val="24"/>
                <w:szCs w:val="24"/>
              </w:rPr>
              <w:t>6</w:t>
            </w:r>
            <w:r w:rsidRPr="005C6595">
              <w:rPr>
                <w:b/>
                <w:sz w:val="24"/>
                <w:szCs w:val="24"/>
              </w:rPr>
              <w:t xml:space="preserve"> </w:t>
            </w:r>
            <w:r w:rsidRPr="005C6595">
              <w:rPr>
                <w:sz w:val="24"/>
                <w:szCs w:val="24"/>
              </w:rPr>
              <w:t xml:space="preserve">на  </w:t>
            </w:r>
            <w:hyperlink r:id="rId7" w:history="1">
              <w:r w:rsidRPr="005C659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C659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5C6595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6F3CEA" w:rsidRPr="00A624F9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A624F9" w:rsidRDefault="006F3CEA" w:rsidP="006F3CEA">
            <w:pPr>
              <w:rPr>
                <w:b/>
                <w:sz w:val="24"/>
                <w:szCs w:val="24"/>
              </w:rPr>
            </w:pP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lastRenderedPageBreak/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lastRenderedPageBreak/>
                    <w:t xml:space="preserve">Документация размещена </w:t>
                  </w:r>
                  <w:r w:rsidR="000C574E" w:rsidRPr="000C574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ТЭК Торг Электронная площадка </w:t>
                  </w:r>
                  <w:r w:rsidR="000C574E" w:rsidRPr="000C574E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www.tektorg.ru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783FFD">
                    <w:rPr>
                      <w:b/>
                      <w:color w:val="000000"/>
                      <w:sz w:val="24"/>
                      <w:szCs w:val="24"/>
                    </w:rPr>
                    <w:t>23</w:t>
                  </w:r>
                  <w:r w:rsidR="00BB6B4A" w:rsidRPr="00122ED4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.2022</w:t>
                  </w:r>
                  <w:r w:rsidRPr="00122ED4">
                    <w:rPr>
                      <w:b/>
                    </w:rPr>
                    <w:t xml:space="preserve"> 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г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783FFD">
                    <w:rPr>
                      <w:b/>
                      <w:color w:val="000000"/>
                      <w:sz w:val="24"/>
                      <w:szCs w:val="24"/>
                    </w:rPr>
                    <w:t>29</w:t>
                  </w:r>
                  <w:r w:rsidR="00BB6B4A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.2022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0C574E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0C574E">
              <w:rPr>
                <w:b/>
                <w:bCs/>
                <w:sz w:val="24"/>
                <w:szCs w:val="24"/>
                <w:lang w:eastAsia="ru-RU"/>
              </w:rPr>
              <w:t xml:space="preserve">ТЭК Торг Электронная площадка </w:t>
            </w:r>
            <w:r w:rsidRPr="000C574E">
              <w:rPr>
                <w:b/>
                <w:bCs/>
                <w:sz w:val="24"/>
                <w:szCs w:val="24"/>
                <w:u w:val="single"/>
                <w:lang w:eastAsia="ru-RU"/>
              </w:rPr>
              <w:t>www.tektorg.ru</w:t>
            </w:r>
            <w:r w:rsidRPr="000C574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 w:rsidR="00783FFD">
              <w:rPr>
                <w:b/>
              </w:rPr>
              <w:t>23</w:t>
            </w:r>
            <w:r w:rsidR="00BB6B4A">
              <w:rPr>
                <w:b/>
              </w:rPr>
              <w:t>.09</w:t>
            </w:r>
            <w:r w:rsidRPr="00B6296E">
              <w:rPr>
                <w:b/>
              </w:rPr>
              <w:t>.2022 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537293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783FFD">
              <w:rPr>
                <w:b/>
              </w:rPr>
              <w:t>) 29</w:t>
            </w:r>
            <w:r w:rsidR="00BB6B4A">
              <w:rPr>
                <w:b/>
              </w:rPr>
              <w:t>.09</w:t>
            </w:r>
            <w:r w:rsidRPr="00B6296E">
              <w:rPr>
                <w:b/>
              </w:rPr>
              <w:t>.2022 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0E14A5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783FFD">
              <w:rPr>
                <w:b/>
              </w:rPr>
              <w:t>30</w:t>
            </w:r>
            <w:r w:rsidR="00BB6B4A">
              <w:rPr>
                <w:b/>
              </w:rPr>
              <w:t>.09</w:t>
            </w:r>
            <w:r w:rsidRPr="00B6296E">
              <w:rPr>
                <w:b/>
              </w:rPr>
              <w:t xml:space="preserve">.2022 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122ED4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783FFD">
              <w:rPr>
                <w:b/>
              </w:rPr>
              <w:t>03.10</w:t>
            </w:r>
            <w:r w:rsidRPr="00B6296E">
              <w:rPr>
                <w:b/>
              </w:rPr>
              <w:t xml:space="preserve">.2022 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52508"/>
    <w:rsid w:val="00154636"/>
    <w:rsid w:val="00161BDE"/>
    <w:rsid w:val="00163985"/>
    <w:rsid w:val="0018245A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134B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C6595"/>
    <w:rsid w:val="005C662A"/>
    <w:rsid w:val="005D1CE3"/>
    <w:rsid w:val="005D302A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3DD8"/>
    <w:rsid w:val="007F41D9"/>
    <w:rsid w:val="007F5E1A"/>
    <w:rsid w:val="008048DE"/>
    <w:rsid w:val="00804B46"/>
    <w:rsid w:val="00804E54"/>
    <w:rsid w:val="00811705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61B61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DD4B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12EB-58E7-4C42-8B91-C9F73133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3</cp:revision>
  <cp:lastPrinted>2021-12-09T02:35:00Z</cp:lastPrinted>
  <dcterms:created xsi:type="dcterms:W3CDTF">2022-09-23T01:06:00Z</dcterms:created>
  <dcterms:modified xsi:type="dcterms:W3CDTF">2022-09-23T03:18:00Z</dcterms:modified>
</cp:coreProperties>
</file>