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7948C1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АО «</w:t>
      </w:r>
      <w:proofErr w:type="spellStart"/>
      <w:r>
        <w:rPr>
          <w:rFonts w:eastAsia="Calibri"/>
          <w:lang w:eastAsia="en-US"/>
        </w:rPr>
        <w:t>Саханефтегазсбыт</w:t>
      </w:r>
      <w:proofErr w:type="spellEnd"/>
      <w:r>
        <w:rPr>
          <w:rFonts w:eastAsia="Calibri"/>
          <w:lang w:eastAsia="en-US"/>
        </w:rPr>
        <w:t>» от 23.06.2022г.  № Закуп-2240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2009B4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4651">
        <w:rPr>
          <w:sz w:val="24"/>
          <w:szCs w:val="24"/>
        </w:rPr>
        <w:t>31.03.2022</w:t>
      </w:r>
      <w:r w:rsidR="00AC4651" w:rsidRPr="00051778">
        <w:rPr>
          <w:sz w:val="24"/>
          <w:szCs w:val="24"/>
        </w:rPr>
        <w:t xml:space="preserve">г. № </w:t>
      </w:r>
      <w:r w:rsidR="00AC4651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2009B4">
        <w:rPr>
          <w:sz w:val="24"/>
          <w:szCs w:val="24"/>
        </w:rPr>
        <w:t xml:space="preserve">приглашает к участию </w:t>
      </w:r>
      <w:r w:rsidR="002009B4" w:rsidRPr="002009B4">
        <w:rPr>
          <w:sz w:val="24"/>
          <w:szCs w:val="24"/>
        </w:rPr>
        <w:t>юридических лиц и индивидуальных предпринимателей, в том числе которые являются субъектами малого и среднего предпринимательства</w:t>
      </w:r>
      <w:r w:rsidRPr="002009B4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7948C1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2009B4" w:rsidRPr="00C420D0" w:rsidRDefault="002009B4" w:rsidP="00200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>Мавлюкаев Рустам Рамильевич</w:t>
            </w:r>
            <w:r>
              <w:rPr>
                <w:sz w:val="24"/>
                <w:szCs w:val="24"/>
              </w:rPr>
              <w:t xml:space="preserve"> </w:t>
            </w:r>
            <w:r w:rsidRPr="003A24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 (4112) 31-85-84 доб.219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7948C1" w:rsidP="007948C1">
            <w:pPr>
              <w:pStyle w:val="ac"/>
              <w:widowControl w:val="0"/>
              <w:autoSpaceDE w:val="0"/>
              <w:ind w:left="-74"/>
              <w:jc w:val="both"/>
            </w:pPr>
            <w:r>
              <w:t>Поставка</w:t>
            </w:r>
            <w:r>
              <w:t xml:space="preserve"> зарядны</w:t>
            </w:r>
            <w:r>
              <w:t xml:space="preserve">х устройств для электромобилей </w:t>
            </w:r>
            <w:r>
              <w:t>для нужд АО «</w:t>
            </w:r>
            <w:proofErr w:type="spellStart"/>
            <w:r>
              <w:t>Саханефтегазсбыт</w:t>
            </w:r>
            <w:proofErr w:type="spellEnd"/>
            <w:r>
              <w:t>» в 2022 году</w:t>
            </w:r>
            <w:r w:rsidR="00493DDE" w:rsidRPr="007948C1">
              <w:rPr>
                <w:rFonts w:cs="Arial"/>
              </w:rPr>
              <w:t xml:space="preserve">. </w:t>
            </w:r>
            <w:r w:rsidR="00493DDE" w:rsidRPr="007948C1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493DDE" w:rsidRPr="007948C1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B839AE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4C4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1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7022"/>
              <w:gridCol w:w="850"/>
              <w:gridCol w:w="2694"/>
            </w:tblGrid>
            <w:tr w:rsidR="007948C1" w:rsidRPr="000B08AC" w:rsidTr="007948C1">
              <w:trPr>
                <w:trHeight w:val="74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0B08A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022" w:type="dxa"/>
                  <w:shd w:val="clear" w:color="auto" w:fill="auto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08AC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08AC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08AC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694" w:type="dxa"/>
                </w:tcPr>
                <w:p w:rsidR="007948C1" w:rsidRPr="000B08AC" w:rsidRDefault="007948C1" w:rsidP="007948C1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08AC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</w:tc>
            </w:tr>
            <w:tr w:rsidR="007948C1" w:rsidRPr="000B08AC" w:rsidTr="007948C1">
              <w:trPr>
                <w:trHeight w:val="652"/>
                <w:jc w:val="center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2" w:type="dxa"/>
                  <w:shd w:val="clear" w:color="auto" w:fill="FFFFFF" w:themeFill="background1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ЗУ - Зарядное устройство для одновременного заряда двух электромобилей одновременно в режимах быстрой и медленной зарядки (Коммерческое использование)/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0B08AC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  <w:tr w:rsidR="007948C1" w:rsidRPr="000B08AC" w:rsidTr="007948C1">
              <w:trPr>
                <w:trHeight w:val="652"/>
                <w:jc w:val="center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22" w:type="dxa"/>
                  <w:shd w:val="clear" w:color="auto" w:fill="FFFFFF" w:themeFill="background1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rPr>
                      <w:b/>
                      <w:color w:val="000000"/>
                      <w:sz w:val="24"/>
                      <w:szCs w:val="24"/>
                      <w:shd w:val="clear" w:color="auto" w:fill="F2F5F9"/>
                    </w:rPr>
                  </w:pPr>
                  <w:r w:rsidRPr="000B08AC">
                    <w:rPr>
                      <w:b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Технические требования и опции, включенные в</w:t>
                  </w:r>
                  <w:r w:rsidRPr="000B08AC">
                    <w:rPr>
                      <w:b/>
                      <w:color w:val="000000"/>
                      <w:sz w:val="24"/>
                      <w:szCs w:val="24"/>
                      <w:shd w:val="clear" w:color="auto" w:fill="F2F5F9"/>
                    </w:rPr>
                    <w:t xml:space="preserve"> </w:t>
                  </w:r>
                  <w:r w:rsidRPr="000B08AC">
                    <w:rPr>
                      <w:b/>
                      <w:color w:val="000000"/>
                      <w:sz w:val="24"/>
                      <w:szCs w:val="24"/>
                      <w:shd w:val="clear" w:color="auto" w:fill="FFFFFF" w:themeFill="background1"/>
                    </w:rPr>
                    <w:t>цену:</w:t>
                  </w:r>
                </w:p>
                <w:p w:rsidR="007948C1" w:rsidRPr="000B08AC" w:rsidRDefault="007948C1" w:rsidP="007948C1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B08AC">
                    <w:rPr>
                      <w:color w:val="000000"/>
                      <w:sz w:val="24"/>
                      <w:szCs w:val="24"/>
                    </w:rPr>
                    <w:t>Зарядная станция предназначена для заряда аккумуляторов электротранспорта в соответствии со стандартом ГОСТ Р МЭК 61851-1-2013.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Разъемы CCS Combo-2,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ChadeMO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, Type1/Type2 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 xml:space="preserve">Соответствие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евростандарту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 IEC 62196-3:Configuration FF (CCS Combo-2),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Configuration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 AA (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CHAdeMO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>), j1772 Type1/Type2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Станция должна производить два сеанса зарядки одновременно в быстром и медленном режимах.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Медленный заряд электромобиля осуществляется по разъему Type2 или Type1 в режиме /AC - 22 кВт или 7,4 кВт. (Зарядная сессия длится от 2 до 5 часов.)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 xml:space="preserve">Быстрая зарядка по разъему CCS Combo-2,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CHAdeMO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 в режиме DC - 60 кВт. (Время полного заряда АКБ составляет от 14 минут и зависит от ёмкости батареи.)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08AC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Входные параметры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 xml:space="preserve">Напряжение питающей сети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t>380 ± 10%, переменное трехфазное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(3P+N+PE)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Частота питающей сети, Гц 50 ± 1%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08A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Выходные параметры в режиме работы 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Максимальная выходная мощность, кВт 22/60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Максимальное напряжение, В 380/500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Максимальный ток, А 32/120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08AC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Механические параметры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 xml:space="preserve">Зарядный разъем IEC 62196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Type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 2/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CHAdeMO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-CCS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Combo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 2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Степень защиты корпуса IP54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Ударная прочность IK08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Кабели подключения 5х50 мм2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(медь)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08AC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параметры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Количество одновременно подключенных потребителей Не более 3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 xml:space="preserve">Установка - На открытом воздухе 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 xml:space="preserve">Стационарное размещение 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Система по типу заземления TN/TT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Расчетное номинальное напряжение изоляции, В 500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 xml:space="preserve">Расчетная импульсная прочность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Uimp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B08AC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0B08AC">
                    <w:rPr>
                      <w:color w:val="000000"/>
                      <w:sz w:val="24"/>
                      <w:szCs w:val="24"/>
                    </w:rPr>
                    <w:t xml:space="preserve"> 4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Категория перенапряжения III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Протокол открытой зарядной точки OCPP 1.6J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Масса, кг, не более 340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  <w:t>Установленный средний ресурс, часов 100 000</w:t>
                  </w:r>
                  <w:r w:rsidRPr="000B08AC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0B08AC">
                    <w:rPr>
                      <w:b/>
                      <w:sz w:val="24"/>
                      <w:szCs w:val="24"/>
                    </w:rPr>
                    <w:t>Корпус</w:t>
                  </w:r>
                </w:p>
                <w:p w:rsidR="007948C1" w:rsidRPr="000B08AC" w:rsidRDefault="007948C1" w:rsidP="007948C1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lastRenderedPageBreak/>
                    <w:t>IP54, IK 08, металлический антивандальный корпус, порошковая окраска.</w:t>
                  </w:r>
                  <w:r w:rsidRPr="000B08AC">
                    <w:rPr>
                      <w:sz w:val="24"/>
                      <w:szCs w:val="24"/>
                    </w:rPr>
                    <w:br/>
                  </w:r>
                  <w:r w:rsidRPr="000B08AC">
                    <w:rPr>
                      <w:b/>
                      <w:sz w:val="24"/>
                      <w:szCs w:val="24"/>
                    </w:rPr>
                    <w:t>Функциональные особенности</w:t>
                  </w:r>
                  <w:r w:rsidRPr="000B08AC">
                    <w:rPr>
                      <w:b/>
                      <w:sz w:val="24"/>
                      <w:szCs w:val="24"/>
                    </w:rPr>
                    <w:br/>
                  </w:r>
                  <w:r w:rsidRPr="000B08AC">
                    <w:rPr>
                      <w:sz w:val="24"/>
                      <w:szCs w:val="24"/>
                    </w:rPr>
                    <w:t xml:space="preserve">Интеграция с АСУ  SERVIO PUMP GAS/SHOP: </w:t>
                  </w:r>
                  <w:r w:rsidRPr="000B08AC">
                    <w:rPr>
                      <w:sz w:val="24"/>
                      <w:szCs w:val="24"/>
                    </w:rPr>
                    <w:br/>
                    <w:t>- обслуживание клиентов ЗУ через модуль оплаты АРМ оператора АЗС</w:t>
                  </w:r>
                  <w:r w:rsidRPr="000B08AC">
                    <w:rPr>
                      <w:sz w:val="24"/>
                      <w:szCs w:val="24"/>
                    </w:rPr>
                    <w:br/>
                    <w:t>Графическая индикация уровня зарядки в процессе работы.</w:t>
                  </w:r>
                  <w:r w:rsidRPr="000B08AC">
                    <w:rPr>
                      <w:sz w:val="24"/>
                      <w:szCs w:val="24"/>
                    </w:rPr>
                    <w:br/>
                    <w:t>Светодиодный индикатор с режимами индикации состояния зарядной станции.</w:t>
                  </w:r>
                  <w:r w:rsidRPr="000B08AC">
                    <w:rPr>
                      <w:sz w:val="24"/>
                      <w:szCs w:val="24"/>
                    </w:rPr>
                    <w:br/>
                  </w:r>
                  <w:r w:rsidRPr="000B08AC">
                    <w:rPr>
                      <w:b/>
                      <w:sz w:val="24"/>
                      <w:szCs w:val="24"/>
                    </w:rPr>
                    <w:t>Технические особенности комплектации изделия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Удаленный контроль и управление зарядной станцией.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Встроенный источник автономного питания безопасно прерывает зарядную сессию в случае нестабильности в электросети.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Наличие программного модуля OCPP для связи с внешними источниками.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Обновление программного обеспечения зарядной станции для совместимости с электромобилями (по характеристике кривой заряда) без вывода из эксплуатации.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Устройство подсчета заряжаемой электроэнергии с часами реального времени.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Система проводной (</w:t>
                  </w:r>
                  <w:proofErr w:type="spellStart"/>
                  <w:r w:rsidRPr="000B08AC">
                    <w:rPr>
                      <w:sz w:val="24"/>
                      <w:szCs w:val="24"/>
                    </w:rPr>
                    <w:t>Ethernet</w:t>
                  </w:r>
                  <w:proofErr w:type="spellEnd"/>
                  <w:r w:rsidRPr="000B08AC">
                    <w:rPr>
                      <w:sz w:val="24"/>
                      <w:szCs w:val="24"/>
                    </w:rPr>
                    <w:t>, LAN CAT6) сетевой связи для доступа к локальной сети.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Система беспроводной (GSM) сетевой связи для доступа к системе интуитивно понятного управления.</w:t>
                  </w:r>
                </w:p>
                <w:p w:rsidR="007948C1" w:rsidRPr="000B08AC" w:rsidRDefault="007948C1" w:rsidP="007948C1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 w:rsidRPr="000B08AC">
                    <w:rPr>
                      <w:sz w:val="24"/>
                      <w:szCs w:val="24"/>
                    </w:rPr>
                    <w:t>Возможна установка дополнительных силовых модулей, что позволит увеличить номинальную выходную мощность с 60 кВт до 300 кВт DC.</w:t>
                  </w:r>
                </w:p>
                <w:p w:rsidR="007948C1" w:rsidRPr="000B08AC" w:rsidRDefault="007948C1" w:rsidP="007948C1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B08AC">
                    <w:rPr>
                      <w:b/>
                      <w:sz w:val="24"/>
                      <w:szCs w:val="24"/>
                    </w:rPr>
                    <w:t>КОМЕРЧЕСКОЕ ИСПОЛЬЗОВАНИЕ</w:t>
                  </w:r>
                  <w:r w:rsidRPr="000B08AC">
                    <w:rPr>
                      <w:b/>
                      <w:sz w:val="24"/>
                      <w:szCs w:val="24"/>
                    </w:rPr>
                    <w:br/>
                  </w:r>
                  <w:r w:rsidRPr="000B08AC">
                    <w:rPr>
                      <w:sz w:val="24"/>
                      <w:szCs w:val="24"/>
                    </w:rPr>
                    <w:t>Монетизация процесса зарядки электромобиля через торговое оборудование подключенное к АСУ  SERVIO PUMP GAS / SHOP</w:t>
                  </w:r>
                  <w:r w:rsidRPr="000B08AC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</w:tcPr>
                <w:p w:rsidR="007948C1" w:rsidRPr="000B08AC" w:rsidRDefault="007948C1" w:rsidP="007948C1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7948C1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7948C1">
              <w:rPr>
                <w:color w:val="000000" w:themeColor="text1"/>
                <w:sz w:val="24"/>
                <w:szCs w:val="24"/>
              </w:rPr>
              <w:t xml:space="preserve"> течение 70 (семьдесят) календарных дней от даты подписания договора поставки</w:t>
            </w:r>
            <w:r w:rsidR="002009B4" w:rsidRPr="002009B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74E74" w:rsidRPr="00C4193C" w:rsidTr="009D0D41">
        <w:tc>
          <w:tcPr>
            <w:tcW w:w="2581" w:type="dxa"/>
            <w:shd w:val="clear" w:color="auto" w:fill="auto"/>
            <w:vAlign w:val="center"/>
          </w:tcPr>
          <w:p w:rsidR="00E74E74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Условия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E74E74" w:rsidRPr="00957351" w:rsidRDefault="007948C1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7948C1">
              <w:rPr>
                <w:sz w:val="24"/>
                <w:szCs w:val="24"/>
                <w:lang w:eastAsia="ru-RU"/>
              </w:rPr>
              <w:t>оставка товара до места поставки осуществляется силами и средствами Участника.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>Место поставки товара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4C23F7" w:rsidRDefault="007948C1" w:rsidP="004C23F7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7948C1">
              <w:rPr>
                <w:sz w:val="24"/>
                <w:szCs w:val="24"/>
                <w:lang w:eastAsia="ru-RU"/>
              </w:rPr>
              <w:t xml:space="preserve">склад Заказчика, расположенный по адресу: 677902, Российская Федерация, Республика Саха (Якутия), </w:t>
            </w:r>
            <w:proofErr w:type="spellStart"/>
            <w:r w:rsidRPr="007948C1">
              <w:rPr>
                <w:sz w:val="24"/>
                <w:szCs w:val="24"/>
                <w:lang w:eastAsia="ru-RU"/>
              </w:rPr>
              <w:t>Жатай</w:t>
            </w:r>
            <w:proofErr w:type="spellEnd"/>
            <w:r w:rsidRPr="007948C1">
              <w:rPr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7948C1">
              <w:rPr>
                <w:sz w:val="24"/>
                <w:szCs w:val="24"/>
                <w:lang w:eastAsia="ru-RU"/>
              </w:rPr>
              <w:t>пгт.Жатай</w:t>
            </w:r>
            <w:proofErr w:type="spellEnd"/>
            <w:r w:rsidRPr="007948C1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948C1"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 w:rsidRPr="007948C1">
              <w:rPr>
                <w:sz w:val="24"/>
                <w:szCs w:val="24"/>
                <w:lang w:eastAsia="ru-RU"/>
              </w:rPr>
              <w:t>, д.12, филиал «Якутская нефтебаза» АО «</w:t>
            </w:r>
            <w:proofErr w:type="spellStart"/>
            <w:r w:rsidRPr="007948C1">
              <w:rPr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7948C1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Default="004C23F7" w:rsidP="003B0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ЭП </w:t>
            </w:r>
            <w:r w:rsidRPr="004C23F7">
              <w:rPr>
                <w:b/>
                <w:bCs/>
                <w:sz w:val="24"/>
                <w:szCs w:val="24"/>
              </w:rPr>
              <w:t>АО «ОТС» www.otc.ru</w:t>
            </w:r>
          </w:p>
          <w:p w:rsidR="00957351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DD6956">
              <w:rPr>
                <w:rStyle w:val="a4"/>
                <w:b/>
                <w:color w:val="auto"/>
                <w:sz w:val="24"/>
                <w:szCs w:val="24"/>
                <w:u w:val="none"/>
              </w:rPr>
              <w:lastRenderedPageBreak/>
              <w:t>№</w:t>
            </w:r>
            <w:r w:rsidRPr="00DD6956">
              <w:rPr>
                <w:sz w:val="24"/>
                <w:szCs w:val="24"/>
              </w:rPr>
              <w:t xml:space="preserve"> </w:t>
            </w:r>
            <w:r w:rsidR="007948C1" w:rsidRPr="007948C1">
              <w:rPr>
                <w:b/>
                <w:color w:val="000000" w:themeColor="text1"/>
                <w:sz w:val="24"/>
                <w:szCs w:val="24"/>
              </w:rPr>
              <w:t>4598256</w:t>
            </w:r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4C23F7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853589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4C23F7">
              <w:rPr>
                <w:b/>
                <w:sz w:val="24"/>
                <w:szCs w:val="24"/>
              </w:rPr>
              <w:t>8</w:t>
            </w:r>
            <w:r w:rsidR="007948C1">
              <w:rPr>
                <w:b/>
                <w:sz w:val="24"/>
                <w:szCs w:val="24"/>
              </w:rPr>
              <w:t>3</w:t>
            </w:r>
            <w:r w:rsidR="00862D27" w:rsidRPr="00785789">
              <w:rPr>
                <w:b/>
                <w:sz w:val="24"/>
                <w:szCs w:val="24"/>
              </w:rPr>
              <w:t xml:space="preserve"> </w:t>
            </w:r>
            <w:r w:rsidRPr="00785789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948C1">
                    <w:rPr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7948C1">
                    <w:rPr>
                      <w:b/>
                      <w:color w:val="000000"/>
                      <w:sz w:val="24"/>
                      <w:szCs w:val="24"/>
                    </w:rPr>
                    <w:t>01.07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7948C1">
              <w:rPr>
                <w:b/>
              </w:rPr>
              <w:t>23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E1A9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7948C1">
              <w:rPr>
                <w:b/>
              </w:rPr>
              <w:t>01.07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948C1" w:rsidP="005E1A91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Pr="007948C1">
              <w:rPr>
                <w:b/>
              </w:rPr>
              <w:t>05</w:t>
            </w:r>
            <w:r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E1A9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7948C1">
              <w:rPr>
                <w:b/>
              </w:rPr>
              <w:t>07.07</w:t>
            </w:r>
            <w:bookmarkStart w:id="1" w:name="_GoBack"/>
            <w:bookmarkEnd w:id="1"/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7C55"/>
    <w:rsid w:val="001F752C"/>
    <w:rsid w:val="002009B4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3DDE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2DD9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1A91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8C1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839AE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51A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1E92-B6F6-4631-9E01-30361A16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2</cp:revision>
  <cp:lastPrinted>2022-01-24T08:22:00Z</cp:lastPrinted>
  <dcterms:created xsi:type="dcterms:W3CDTF">2022-06-23T13:59:00Z</dcterms:created>
  <dcterms:modified xsi:type="dcterms:W3CDTF">2022-06-23T13:59:00Z</dcterms:modified>
</cp:coreProperties>
</file>