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D328B0" w:rsidRPr="00D328B0" w:rsidRDefault="00D328B0" w:rsidP="00D328B0">
      <w:pPr>
        <w:jc w:val="right"/>
        <w:rPr>
          <w:b/>
          <w:bCs/>
          <w:i/>
        </w:rPr>
      </w:pPr>
      <w:r w:rsidRPr="00D328B0">
        <w:rPr>
          <w:i/>
        </w:rPr>
        <w:t>от "</w:t>
      </w:r>
      <w:r w:rsidR="009A4719">
        <w:rPr>
          <w:i/>
        </w:rPr>
        <w:t>05</w:t>
      </w:r>
      <w:r w:rsidRPr="00D328B0">
        <w:rPr>
          <w:i/>
        </w:rPr>
        <w:t xml:space="preserve">" </w:t>
      </w:r>
      <w:r w:rsidR="009A4719">
        <w:rPr>
          <w:i/>
        </w:rPr>
        <w:t>ма</w:t>
      </w:r>
      <w:r w:rsidRPr="00D328B0">
        <w:rPr>
          <w:i/>
        </w:rPr>
        <w:t>я 2023 г. № Закуп-</w:t>
      </w:r>
      <w:r w:rsidR="00F914BB">
        <w:rPr>
          <w:i/>
        </w:rPr>
        <w:t>1</w:t>
      </w:r>
      <w:r w:rsidR="009A4719">
        <w:rPr>
          <w:i/>
        </w:rPr>
        <w:t>909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F914BB">
        <w:rPr>
          <w:b/>
          <w:sz w:val="24"/>
          <w:szCs w:val="24"/>
        </w:rPr>
        <w:t>предложений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2554" w:rsidRPr="00764646" w:rsidRDefault="00C4193C" w:rsidP="00300E7F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</w:t>
      </w:r>
      <w:r w:rsidR="009E456D">
        <w:rPr>
          <w:sz w:val="24"/>
          <w:szCs w:val="24"/>
        </w:rPr>
        <w:t>8.04.2023</w:t>
      </w:r>
      <w:r w:rsidR="00C24DEC" w:rsidRPr="00C24DEC">
        <w:rPr>
          <w:sz w:val="24"/>
          <w:szCs w:val="24"/>
        </w:rPr>
        <w:t xml:space="preserve"> г. № </w:t>
      </w:r>
      <w:r w:rsidR="009E456D">
        <w:rPr>
          <w:sz w:val="24"/>
          <w:szCs w:val="24"/>
        </w:rPr>
        <w:t>4</w:t>
      </w:r>
      <w:r w:rsidR="00C24DEC" w:rsidRPr="00C24DEC">
        <w:rPr>
          <w:sz w:val="24"/>
          <w:szCs w:val="24"/>
        </w:rPr>
        <w:t>-2</w:t>
      </w:r>
      <w:r w:rsidR="009E456D">
        <w:rPr>
          <w:sz w:val="24"/>
          <w:szCs w:val="24"/>
        </w:rPr>
        <w:t>3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</w:t>
      </w:r>
      <w:r w:rsidR="007772BC" w:rsidRPr="007772BC">
        <w:rPr>
          <w:sz w:val="24"/>
          <w:szCs w:val="24"/>
        </w:rPr>
        <w:t xml:space="preserve">проведении процедуры запроса </w:t>
      </w:r>
      <w:r w:rsidR="00C3259C">
        <w:rPr>
          <w:sz w:val="24"/>
          <w:szCs w:val="24"/>
        </w:rPr>
        <w:t>предложений</w:t>
      </w:r>
      <w:r w:rsidR="007772BC" w:rsidRPr="007772BC">
        <w:rPr>
          <w:sz w:val="24"/>
          <w:szCs w:val="24"/>
        </w:rPr>
        <w:t xml:space="preserve"> в электронной форме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  <w:r w:rsidR="00300E7F">
        <w:rPr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F914BB">
              <w:rPr>
                <w:sz w:val="24"/>
                <w:szCs w:val="24"/>
              </w:rPr>
              <w:t>предложений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A96B18" w:rsidRDefault="00A96B18" w:rsidP="00A96B18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Корякин Лев Дмитриевич</w:t>
            </w:r>
            <w:r w:rsidRPr="00851A28">
              <w:rPr>
                <w:sz w:val="24"/>
                <w:szCs w:val="24"/>
              </w:rPr>
              <w:t xml:space="preserve">, </w:t>
            </w:r>
            <w:r w:rsidRPr="00851A28">
              <w:rPr>
                <w:bCs/>
                <w:sz w:val="24"/>
                <w:szCs w:val="24"/>
                <w:lang w:eastAsia="ru-RU"/>
              </w:rPr>
              <w:t>телефон 891427297</w:t>
            </w:r>
            <w:r>
              <w:rPr>
                <w:bCs/>
                <w:sz w:val="24"/>
                <w:szCs w:val="24"/>
                <w:lang w:eastAsia="ru-RU"/>
              </w:rPr>
              <w:t>46</w:t>
            </w:r>
            <w:r w:rsidRPr="00851A28">
              <w:rPr>
                <w:bCs/>
                <w:sz w:val="24"/>
                <w:szCs w:val="24"/>
                <w:lang w:eastAsia="ru-RU"/>
              </w:rPr>
              <w:t xml:space="preserve">, доб. </w:t>
            </w:r>
            <w:r>
              <w:rPr>
                <w:bCs/>
                <w:sz w:val="24"/>
                <w:szCs w:val="24"/>
                <w:lang w:eastAsia="ru-RU"/>
              </w:rPr>
              <w:t>2283</w:t>
            </w:r>
          </w:p>
          <w:p w:rsidR="00F36CD7" w:rsidRDefault="00CF6F01" w:rsidP="00F36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36CD7" w:rsidRPr="00F36CD7">
              <w:rPr>
                <w:sz w:val="24"/>
                <w:szCs w:val="24"/>
              </w:rPr>
              <w:t xml:space="preserve"> – 8 (914) 272-97-64 доб. 239</w:t>
            </w:r>
            <w:r>
              <w:rPr>
                <w:sz w:val="24"/>
                <w:szCs w:val="24"/>
              </w:rPr>
              <w:t>3</w:t>
            </w:r>
            <w:r w:rsidR="00F36CD7" w:rsidRPr="00F36CD7">
              <w:rPr>
                <w:sz w:val="24"/>
                <w:szCs w:val="24"/>
              </w:rPr>
              <w:t xml:space="preserve"> 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B054B4" w:rsidRDefault="003744D8" w:rsidP="00F914BB">
            <w:pPr>
              <w:pStyle w:val="ab"/>
              <w:widowControl w:val="0"/>
              <w:autoSpaceDE w:val="0"/>
              <w:ind w:left="0"/>
              <w:jc w:val="both"/>
            </w:pPr>
            <w:r>
              <w:t>В</w:t>
            </w:r>
            <w:r w:rsidRPr="003744D8">
              <w:t>ыполнение строительно-монтажных работ на объекте "Внедрение бренда "ОПТИ" на АЗС № 31 АО "Саханефтегазсбыт" в п. Серебряный Бор» в 2023 году</w:t>
            </w:r>
            <w:r w:rsidR="00F36CD7" w:rsidRPr="00F36CD7">
              <w:t>.</w:t>
            </w:r>
            <w:r w:rsidR="00300E7F">
              <w:t xml:space="preserve"> </w:t>
            </w:r>
            <w:r w:rsidR="00300E7F" w:rsidRPr="006A0A3A">
              <w:rPr>
                <w:rFonts w:cs="Arial"/>
                <w:iCs/>
                <w:lang w:eastAsia="ru-RU"/>
              </w:rPr>
              <w:t xml:space="preserve">Закупка осуществляется по </w:t>
            </w:r>
            <w:r w:rsidR="00300E7F" w:rsidRPr="006A0A3A">
              <w:rPr>
                <w:rFonts w:cs="Arial"/>
                <w:b/>
                <w:iCs/>
                <w:lang w:eastAsia="ru-RU"/>
              </w:rPr>
              <w:t>Лоту №1</w:t>
            </w:r>
            <w:r w:rsidR="00300E7F" w:rsidRPr="006A0A3A">
              <w:rPr>
                <w:rFonts w:cs="Arial"/>
                <w:iCs/>
                <w:lang w:eastAsia="ru-RU"/>
              </w:rPr>
              <w:t>:</w:t>
            </w:r>
          </w:p>
        </w:tc>
      </w:tr>
      <w:tr w:rsidR="00087D83" w:rsidRPr="00C4193C" w:rsidTr="00300E7F">
        <w:trPr>
          <w:trHeight w:val="699"/>
        </w:trPr>
        <w:tc>
          <w:tcPr>
            <w:tcW w:w="2943" w:type="dxa"/>
            <w:shd w:val="clear" w:color="auto" w:fill="auto"/>
          </w:tcPr>
          <w:p w:rsidR="00087D83" w:rsidRPr="00D2736E" w:rsidRDefault="00300E7F" w:rsidP="00F91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F914BB">
              <w:rPr>
                <w:b/>
                <w:sz w:val="24"/>
                <w:szCs w:val="24"/>
              </w:rPr>
              <w:t>предмета закупки</w:t>
            </w:r>
            <w:r w:rsidR="009E51DC" w:rsidRPr="00D2736E">
              <w:rPr>
                <w:b/>
                <w:sz w:val="24"/>
                <w:szCs w:val="24"/>
              </w:rPr>
              <w:t xml:space="preserve"> и сведения о начальной (максимальной) цене договора</w:t>
            </w:r>
            <w:r w:rsidR="00B54A82" w:rsidRPr="00D2736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4391"/>
              <w:gridCol w:w="2126"/>
              <w:gridCol w:w="2693"/>
            </w:tblGrid>
            <w:tr w:rsidR="00B63DA0" w:rsidRPr="00DB2CD5" w:rsidTr="001655D4">
              <w:trPr>
                <w:trHeight w:val="102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Наименование работ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№ локальной сметы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Начальная (максимальная) цена договора (лота) без НДС, руб.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I</w:t>
                  </w:r>
                </w:p>
              </w:tc>
              <w:tc>
                <w:tcPr>
                  <w:tcW w:w="92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Основные объекты и коммуникации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Общестроительные работы, в т.ч.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5 399 747,64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2 945 148,31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290 538,15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2 164 061,18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Технология производства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1 167 214,64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632 748,89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137 882,86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164 127,74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232 455,15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Автоматизация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447 117,22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327 098,55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16 142,06   </w:t>
                  </w:r>
                </w:p>
              </w:tc>
            </w:tr>
            <w:tr w:rsidR="00B63DA0" w:rsidRPr="00DB2CD5" w:rsidTr="001655D4">
              <w:trPr>
                <w:trHeight w:val="289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96 957,62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6 918,99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Видеонаблюдение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751 659,83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4.1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Оплата труда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171 629,26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4.2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8 531,64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4.3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87 334,64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4.4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484 164,29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Заземление и молниезащита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02-01-06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197 993,33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5.1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122 642,31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5.2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12 889,60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5.3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62 461,42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Навесная группа "Стандарт 1(45)"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02-01-07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497 657,73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6.1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396 180,36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30 570,36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6.3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70 907,01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Здание (Sm100 ПНСК)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02-01-08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206 906,27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7.1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153 535,91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7.2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2 595,91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7.3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02-01-08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50 774,45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II</w:t>
                  </w:r>
                </w:p>
              </w:tc>
              <w:tc>
                <w:tcPr>
                  <w:tcW w:w="92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Объекты энергетического хозяйства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Наружные сети электроосвещения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562 140,03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8.1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118 004,02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8.2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407 833,63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8.3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29 304,90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8.4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04-01-01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6 997,48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Наружные сети электроснабжения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627 616,81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9.1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390 778,11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9.2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196 991,54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9.3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13 040,03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9.4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04-01-02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26 807,13   </w:t>
                  </w:r>
                </w:p>
              </w:tc>
            </w:tr>
            <w:tr w:rsidR="00B63DA0" w:rsidRPr="00DB2CD5" w:rsidTr="001655D4">
              <w:trPr>
                <w:trHeight w:val="289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III</w:t>
                  </w:r>
                </w:p>
              </w:tc>
              <w:tc>
                <w:tcPr>
                  <w:tcW w:w="651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Наружные сети и сооружения водоснабжения, канализации, теплоснабжения и газоснабжения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Наружные сети канализации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158 942,77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10.1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88 362,74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10.2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39 960,62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10.3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27 331,78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10.4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Оборудования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06-01-01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3 287,63   </w:t>
                  </w:r>
                </w:p>
              </w:tc>
            </w:tr>
            <w:tr w:rsidR="00B63DA0" w:rsidRPr="00DB2CD5" w:rsidTr="001655D4">
              <w:trPr>
                <w:trHeight w:val="289"/>
              </w:trPr>
              <w:tc>
                <w:tcPr>
                  <w:tcW w:w="5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IV</w:t>
                  </w:r>
                </w:p>
              </w:tc>
              <w:tc>
                <w:tcPr>
                  <w:tcW w:w="92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Благоустройство и озеленение территории </w:t>
                  </w:r>
                </w:p>
              </w:tc>
            </w:tr>
            <w:tr w:rsidR="00B63DA0" w:rsidRPr="00DB2CD5" w:rsidTr="001655D4">
              <w:trPr>
                <w:trHeight w:val="28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Вертикальная планировка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1 260 593,91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11.1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200 786,07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11.2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83,20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11.3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272 777,79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11.4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786 946,85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Проезды и площадки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07-01-02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3 366 479,08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12.1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978 577,63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12.2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1 643 145,64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12.3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744 755,81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Озеленение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07-01-03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     146 321,08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13.1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95 564,49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13.2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39 932,14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lang w:eastAsia="ru-RU"/>
                    </w:rPr>
                    <w:t>13.3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color w:val="000000"/>
                      <w:lang w:eastAsia="ru-RU"/>
                    </w:rPr>
                  </w:pPr>
                  <w:r w:rsidRPr="00DB2CD5">
                    <w:rPr>
                      <w:color w:val="000000"/>
                      <w:lang w:eastAsia="ru-RU"/>
                    </w:rPr>
                    <w:t>07-01-03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B2CD5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10 824,45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ИТОГО по пунктам 1-13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14 790 390,34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Временные здания и сооружения 3,1%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458 502,10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ИТОГО по пунктам 1-14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15 248 892,44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Резерв на непредвиденные затраты 2%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DA0" w:rsidRPr="00DB2CD5" w:rsidRDefault="00B63DA0" w:rsidP="00B63DA0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304 977,85   </w:t>
                  </w:r>
                </w:p>
              </w:tc>
            </w:tr>
            <w:tr w:rsidR="00B63DA0" w:rsidRPr="00DB2CD5" w:rsidTr="001655D4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ВСЕГО ПО ОБЪЕКТУ (п. 1-15)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DA0" w:rsidRPr="00DB2CD5" w:rsidRDefault="00B63DA0" w:rsidP="00B63DA0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rFonts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3DA0" w:rsidRPr="00DB2CD5" w:rsidRDefault="00B63DA0" w:rsidP="00B63DA0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B2CD5">
                    <w:rPr>
                      <w:b/>
                      <w:bCs/>
                      <w:color w:val="000000"/>
                      <w:lang w:eastAsia="ru-RU"/>
                    </w:rPr>
                    <w:t xml:space="preserve">                    15 553 870,29  </w:t>
                  </w:r>
                </w:p>
              </w:tc>
            </w:tr>
          </w:tbl>
          <w:p w:rsidR="00087D83" w:rsidRPr="00D2736E" w:rsidRDefault="00087D83" w:rsidP="00D2736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43DC0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A43DC0" w:rsidRPr="00D2736E" w:rsidRDefault="00B42342" w:rsidP="00BD4923">
            <w:pPr>
              <w:rPr>
                <w:b/>
                <w:sz w:val="24"/>
                <w:szCs w:val="24"/>
              </w:rPr>
            </w:pPr>
            <w:r w:rsidRPr="00F57618">
              <w:rPr>
                <w:b/>
                <w:bCs/>
                <w:sz w:val="24"/>
                <w:szCs w:val="24"/>
                <w:lang w:eastAsia="ru-RU"/>
              </w:rPr>
              <w:lastRenderedPageBreak/>
              <w:t>Место 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A43DC0" w:rsidRPr="00B42342" w:rsidRDefault="00B42342" w:rsidP="00B423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262626"/>
                <w:sz w:val="24"/>
                <w:szCs w:val="24"/>
                <w:lang w:eastAsia="ru-RU"/>
              </w:rPr>
            </w:pPr>
            <w:r w:rsidRPr="00F57618">
              <w:rPr>
                <w:color w:val="262626"/>
                <w:sz w:val="24"/>
                <w:szCs w:val="24"/>
                <w:lang w:eastAsia="ru-RU"/>
              </w:rPr>
              <w:t>Российская Федерация, Республика Саха (</w:t>
            </w:r>
            <w:r w:rsidRPr="00F5204E">
              <w:rPr>
                <w:color w:val="262626"/>
                <w:sz w:val="24"/>
                <w:szCs w:val="24"/>
                <w:lang w:eastAsia="ru-RU"/>
              </w:rPr>
              <w:t xml:space="preserve">Якутия), </w:t>
            </w:r>
            <w:r w:rsidRPr="00F5204E">
              <w:rPr>
                <w:sz w:val="24"/>
                <w:szCs w:val="24"/>
              </w:rPr>
              <w:t>Нерюнгринский район,</w:t>
            </w:r>
            <w:r w:rsidRPr="00F5204E">
              <w:rPr>
                <w:color w:val="262626"/>
                <w:sz w:val="24"/>
                <w:szCs w:val="24"/>
                <w:lang w:eastAsia="ru-RU"/>
              </w:rPr>
              <w:t xml:space="preserve"> п. Серебряный Бор,</w:t>
            </w:r>
            <w:r w:rsidRPr="00F57618">
              <w:rPr>
                <w:color w:val="262626"/>
                <w:sz w:val="24"/>
                <w:szCs w:val="24"/>
                <w:lang w:eastAsia="ru-RU"/>
              </w:rPr>
              <w:t xml:space="preserve"> АЗС № 31 АО "Саханефтегазсбыт".</w:t>
            </w:r>
          </w:p>
        </w:tc>
      </w:tr>
      <w:tr w:rsidR="00300E7F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300E7F" w:rsidRPr="00D2736E" w:rsidRDefault="008F563C" w:rsidP="00BD4923">
            <w:pPr>
              <w:rPr>
                <w:b/>
                <w:sz w:val="24"/>
                <w:szCs w:val="24"/>
              </w:rPr>
            </w:pPr>
            <w:r w:rsidRPr="008F563C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8F563C" w:rsidRPr="00576685" w:rsidRDefault="008F563C" w:rsidP="008F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76685">
              <w:rPr>
                <w:sz w:val="24"/>
                <w:szCs w:val="24"/>
              </w:rPr>
              <w:t>- начало работ: с момента подписания договора.</w:t>
            </w:r>
          </w:p>
          <w:p w:rsidR="00300E7F" w:rsidRDefault="008F563C" w:rsidP="008F56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76685">
              <w:rPr>
                <w:sz w:val="24"/>
                <w:szCs w:val="24"/>
              </w:rPr>
              <w:t>- окончание работ: до 31.07.2023 года.</w:t>
            </w:r>
          </w:p>
        </w:tc>
      </w:tr>
      <w:tr w:rsidR="00D44607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D44607" w:rsidRPr="00F914BB" w:rsidRDefault="008F563C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C3259C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C3259C">
              <w:rPr>
                <w:b/>
                <w:sz w:val="24"/>
                <w:szCs w:val="24"/>
              </w:rPr>
              <w:t>предложений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472917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1F2B0A" w:rsidRDefault="00930E57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1F2B0A">
              <w:rPr>
                <w:b/>
                <w:sz w:val="24"/>
                <w:szCs w:val="24"/>
              </w:rPr>
              <w:t>№</w:t>
            </w:r>
            <w:r w:rsidR="00783B6B">
              <w:rPr>
                <w:b/>
                <w:sz w:val="24"/>
                <w:szCs w:val="24"/>
              </w:rPr>
              <w:t xml:space="preserve"> </w:t>
            </w:r>
            <w:r w:rsidR="007B6F0C" w:rsidRPr="007B6F0C">
              <w:rPr>
                <w:b/>
                <w:sz w:val="24"/>
                <w:szCs w:val="24"/>
              </w:rPr>
              <w:t>48</w:t>
            </w:r>
            <w:bookmarkStart w:id="0" w:name="_GoBack"/>
            <w:bookmarkEnd w:id="0"/>
            <w:r w:rsidR="00926D6B" w:rsidRPr="001F2B0A">
              <w:rPr>
                <w:b/>
                <w:sz w:val="24"/>
                <w:szCs w:val="24"/>
              </w:rPr>
              <w:t xml:space="preserve"> </w:t>
            </w:r>
            <w:r w:rsidR="00125417">
              <w:rPr>
                <w:sz w:val="24"/>
                <w:szCs w:val="24"/>
              </w:rPr>
              <w:t>на</w:t>
            </w:r>
            <w:r w:rsidR="008E0F1C" w:rsidRPr="0008787E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1E084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1F2B0A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A957CF" w:rsidRDefault="00C243A2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A957CF">
              <w:rPr>
                <w:b/>
                <w:bCs/>
                <w:sz w:val="24"/>
                <w:szCs w:val="24"/>
              </w:rPr>
              <w:t>№</w:t>
            </w:r>
            <w:r w:rsidR="006F23FD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7B6F0C" w:rsidRPr="007B6F0C">
              <w:rPr>
                <w:b/>
                <w:bCs/>
                <w:sz w:val="24"/>
                <w:szCs w:val="24"/>
              </w:rPr>
              <w:t>32312361254</w:t>
            </w:r>
            <w:r w:rsidR="00A957CF" w:rsidRPr="006E3FD0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6E3FD0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6E3FD0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6E3FD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6E3FD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</w:t>
            </w:r>
            <w:r w:rsidR="00472917" w:rsidRPr="00A957CF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АО «ТЭК-Торг» https://www.tektorg.ru/</w:t>
            </w:r>
          </w:p>
          <w:p w:rsidR="006031D9" w:rsidRPr="00A957CF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A957CF">
              <w:rPr>
                <w:b/>
                <w:sz w:val="24"/>
                <w:szCs w:val="24"/>
              </w:rPr>
              <w:t xml:space="preserve"> </w:t>
            </w:r>
            <w:r w:rsidR="004152C8" w:rsidRPr="00A957CF">
              <w:rPr>
                <w:b/>
                <w:sz w:val="24"/>
                <w:szCs w:val="24"/>
              </w:rPr>
              <w:t>№</w:t>
            </w:r>
            <w:r w:rsidR="00D81181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7B6F0C" w:rsidRPr="007B6F0C">
              <w:rPr>
                <w:b/>
                <w:bCs/>
                <w:sz w:val="24"/>
                <w:szCs w:val="24"/>
              </w:rPr>
              <w:t>32312361254</w:t>
            </w:r>
            <w:r w:rsidR="006E3FD0">
              <w:rPr>
                <w:b/>
                <w:bCs/>
                <w:sz w:val="24"/>
                <w:szCs w:val="24"/>
              </w:rPr>
              <w:t xml:space="preserve"> </w:t>
            </w:r>
            <w:r w:rsidR="00F1123E">
              <w:rPr>
                <w:b/>
                <w:bCs/>
                <w:sz w:val="24"/>
                <w:szCs w:val="24"/>
              </w:rPr>
              <w:t>в</w:t>
            </w:r>
            <w:r w:rsidR="001C702C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1F2B0A">
              <w:rPr>
                <w:b/>
                <w:sz w:val="24"/>
                <w:szCs w:val="24"/>
              </w:rPr>
              <w:t>ЕИС</w:t>
            </w:r>
            <w:r w:rsidR="009D3AFF" w:rsidRPr="001F2B0A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1F2B0A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CF00D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CF00D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63DA0">
                    <w:rPr>
                      <w:b/>
                      <w:color w:val="000000"/>
                      <w:sz w:val="24"/>
                      <w:szCs w:val="24"/>
                    </w:rPr>
                    <w:t>05</w:t>
                  </w:r>
                  <w:r w:rsidR="00F914BB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B63DA0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F5CD3" w:rsidRPr="00CF00D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 w:rsidRPr="00CF00DD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B63DA0">
                    <w:rPr>
                      <w:b/>
                      <w:color w:val="000000"/>
                      <w:sz w:val="24"/>
                      <w:szCs w:val="24"/>
                    </w:rPr>
                    <w:t>19</w:t>
                  </w:r>
                  <w:r w:rsidR="00224CF0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C3259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3259C">
                    <w:rPr>
                      <w:color w:val="000000"/>
                      <w:sz w:val="24"/>
                      <w:szCs w:val="24"/>
                    </w:rPr>
                    <w:t>предложений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="00B63DA0">
              <w:rPr>
                <w:b/>
              </w:rPr>
              <w:t>с 05</w:t>
            </w:r>
            <w:r w:rsidR="00F914BB">
              <w:rPr>
                <w:b/>
              </w:rPr>
              <w:t>.0</w:t>
            </w:r>
            <w:r w:rsidR="00B63DA0">
              <w:rPr>
                <w:b/>
              </w:rPr>
              <w:t>5</w:t>
            </w:r>
            <w:r w:rsidR="00F914BB">
              <w:rPr>
                <w:b/>
              </w:rPr>
              <w:t>.</w:t>
            </w:r>
            <w:r w:rsidR="00AC101D">
              <w:rPr>
                <w:b/>
              </w:rPr>
              <w:t>202</w:t>
            </w:r>
            <w:r w:rsidR="00D44607">
              <w:rPr>
                <w:b/>
              </w:rPr>
              <w:t>3</w:t>
            </w:r>
            <w:r w:rsidR="00AC101D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300E7F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B63DA0">
              <w:rPr>
                <w:b/>
              </w:rPr>
              <w:t>19</w:t>
            </w:r>
            <w:r w:rsidR="00224CF0">
              <w:rPr>
                <w:b/>
              </w:rPr>
              <w:t>.05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 xml:space="preserve">орядок определен в п.4.9. Документации по запросу </w:t>
            </w:r>
            <w:r w:rsidR="00C3259C">
              <w:t>предложений</w:t>
            </w:r>
            <w:r w:rsidR="00EC7FFD" w:rsidRPr="00D2736E">
              <w:t>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B63DA0">
              <w:rPr>
                <w:b/>
              </w:rPr>
              <w:t>19</w:t>
            </w:r>
            <w:r w:rsidR="00224CF0">
              <w:rPr>
                <w:b/>
              </w:rPr>
              <w:t>.05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F914BB" w:rsidRPr="00C4193C" w:rsidTr="005D05F0">
        <w:trPr>
          <w:trHeight w:val="1008"/>
        </w:trPr>
        <w:tc>
          <w:tcPr>
            <w:tcW w:w="2943" w:type="dxa"/>
            <w:shd w:val="clear" w:color="auto" w:fill="auto"/>
          </w:tcPr>
          <w:p w:rsidR="00F914BB" w:rsidRPr="00D2736E" w:rsidRDefault="00F914BB" w:rsidP="00F914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lastRenderedPageBreak/>
              <w:t>Отказ от проведения закупки</w:t>
            </w:r>
          </w:p>
        </w:tc>
        <w:tc>
          <w:tcPr>
            <w:tcW w:w="12333" w:type="dxa"/>
            <w:shd w:val="clear" w:color="auto" w:fill="auto"/>
          </w:tcPr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F914BB" w:rsidRPr="006D66E0" w:rsidRDefault="00F914BB" w:rsidP="00F914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FA" w:rsidRDefault="00D759FA" w:rsidP="00F128CF">
      <w:r>
        <w:separator/>
      </w:r>
    </w:p>
  </w:endnote>
  <w:endnote w:type="continuationSeparator" w:id="0">
    <w:p w:rsidR="00D759FA" w:rsidRDefault="00D759FA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FA" w:rsidRDefault="00D759FA" w:rsidP="00F128CF">
      <w:r>
        <w:separator/>
      </w:r>
    </w:p>
  </w:footnote>
  <w:footnote w:type="continuationSeparator" w:id="0">
    <w:p w:rsidR="00D759FA" w:rsidRDefault="00D759FA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143D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45006"/>
    <w:rsid w:val="001473ED"/>
    <w:rsid w:val="00147DF9"/>
    <w:rsid w:val="00147FB8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239D"/>
    <w:rsid w:val="00203EDE"/>
    <w:rsid w:val="0020431A"/>
    <w:rsid w:val="00204B1D"/>
    <w:rsid w:val="00204E12"/>
    <w:rsid w:val="00211A10"/>
    <w:rsid w:val="002126A4"/>
    <w:rsid w:val="00212983"/>
    <w:rsid w:val="00221B70"/>
    <w:rsid w:val="00224CF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0E7F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44D8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5FDE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8DE"/>
    <w:rsid w:val="006D6983"/>
    <w:rsid w:val="006D785E"/>
    <w:rsid w:val="006E3AFA"/>
    <w:rsid w:val="006E3FD0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772BC"/>
    <w:rsid w:val="00783B6B"/>
    <w:rsid w:val="007842E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B6F0C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8F563C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43149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4719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456D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43DC0"/>
    <w:rsid w:val="00A44379"/>
    <w:rsid w:val="00A57BD4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18"/>
    <w:rsid w:val="00A96BD4"/>
    <w:rsid w:val="00AB39C8"/>
    <w:rsid w:val="00AB3ADD"/>
    <w:rsid w:val="00AB576C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AAB"/>
    <w:rsid w:val="00B000F7"/>
    <w:rsid w:val="00B03E7C"/>
    <w:rsid w:val="00B054B4"/>
    <w:rsid w:val="00B06878"/>
    <w:rsid w:val="00B069CF"/>
    <w:rsid w:val="00B07736"/>
    <w:rsid w:val="00B116D0"/>
    <w:rsid w:val="00B2378F"/>
    <w:rsid w:val="00B26058"/>
    <w:rsid w:val="00B27F63"/>
    <w:rsid w:val="00B3468E"/>
    <w:rsid w:val="00B35473"/>
    <w:rsid w:val="00B408F7"/>
    <w:rsid w:val="00B42342"/>
    <w:rsid w:val="00B434A4"/>
    <w:rsid w:val="00B51DC3"/>
    <w:rsid w:val="00B548EB"/>
    <w:rsid w:val="00B54A82"/>
    <w:rsid w:val="00B562BA"/>
    <w:rsid w:val="00B576D1"/>
    <w:rsid w:val="00B629EA"/>
    <w:rsid w:val="00B63DA0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4CBF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37D4"/>
    <w:rsid w:val="00C243A2"/>
    <w:rsid w:val="00C24DEC"/>
    <w:rsid w:val="00C25CF4"/>
    <w:rsid w:val="00C27817"/>
    <w:rsid w:val="00C30E66"/>
    <w:rsid w:val="00C3259C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00DD"/>
    <w:rsid w:val="00CF466B"/>
    <w:rsid w:val="00CF64CC"/>
    <w:rsid w:val="00CF6F01"/>
    <w:rsid w:val="00D046A2"/>
    <w:rsid w:val="00D05600"/>
    <w:rsid w:val="00D12F25"/>
    <w:rsid w:val="00D15204"/>
    <w:rsid w:val="00D1528C"/>
    <w:rsid w:val="00D25255"/>
    <w:rsid w:val="00D26581"/>
    <w:rsid w:val="00D2736E"/>
    <w:rsid w:val="00D328B0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E6D8E"/>
    <w:rsid w:val="00DE6FE5"/>
    <w:rsid w:val="00DF2AD2"/>
    <w:rsid w:val="00DF4F19"/>
    <w:rsid w:val="00DF66EB"/>
    <w:rsid w:val="00DF74D8"/>
    <w:rsid w:val="00E02ECB"/>
    <w:rsid w:val="00E03F85"/>
    <w:rsid w:val="00E04247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E6664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1AB9"/>
    <w:rsid w:val="00F767C3"/>
    <w:rsid w:val="00F9042F"/>
    <w:rsid w:val="00F914BB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FAF8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5">
    <w:name w:val="Сетка таблицы5"/>
    <w:basedOn w:val="a1"/>
    <w:next w:val="aa"/>
    <w:uiPriority w:val="59"/>
    <w:rsid w:val="0030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914B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8598-F4FE-45BB-BB9E-84E50AF2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10</cp:revision>
  <cp:lastPrinted>2022-03-23T07:47:00Z</cp:lastPrinted>
  <dcterms:created xsi:type="dcterms:W3CDTF">2023-04-19T06:55:00Z</dcterms:created>
  <dcterms:modified xsi:type="dcterms:W3CDTF">2023-05-05T06:58:00Z</dcterms:modified>
</cp:coreProperties>
</file>