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FB346F"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FB346F">
        <w:rPr>
          <w:rFonts w:ascii="Times New Roman" w:eastAsia="Times New Roman" w:hAnsi="Times New Roman" w:cs="Arial"/>
          <w:bCs/>
          <w:kern w:val="28"/>
          <w:sz w:val="24"/>
          <w:szCs w:val="24"/>
          <w:lang w:eastAsia="ru-RU"/>
        </w:rPr>
        <w:t>Утверждено</w:t>
      </w:r>
      <w:r w:rsidR="00C80F0F" w:rsidRPr="00FB346F">
        <w:rPr>
          <w:rFonts w:ascii="Times New Roman" w:eastAsia="Times New Roman" w:hAnsi="Times New Roman" w:cs="Arial"/>
          <w:bCs/>
          <w:kern w:val="28"/>
          <w:sz w:val="24"/>
          <w:szCs w:val="24"/>
          <w:lang w:eastAsia="ru-RU"/>
        </w:rPr>
        <w:t xml:space="preserve"> Приказ</w:t>
      </w:r>
      <w:r w:rsidRPr="00FB346F">
        <w:rPr>
          <w:rFonts w:ascii="Times New Roman" w:eastAsia="Times New Roman" w:hAnsi="Times New Roman" w:cs="Arial"/>
          <w:bCs/>
          <w:kern w:val="28"/>
          <w:sz w:val="24"/>
          <w:szCs w:val="24"/>
          <w:lang w:eastAsia="ru-RU"/>
        </w:rPr>
        <w:t>ом</w:t>
      </w:r>
    </w:p>
    <w:p w14:paraId="3ACA4F0A" w14:textId="77777777" w:rsidR="00A91651" w:rsidRPr="00FB346F" w:rsidRDefault="00C80F0F" w:rsidP="00C80F0F">
      <w:pPr>
        <w:spacing w:line="240" w:lineRule="auto"/>
        <w:jc w:val="right"/>
        <w:rPr>
          <w:rFonts w:ascii="Times New Roman" w:eastAsia="Times New Roman" w:hAnsi="Times New Roman" w:cs="Arial"/>
          <w:bCs/>
          <w:kern w:val="28"/>
          <w:sz w:val="24"/>
          <w:szCs w:val="24"/>
          <w:lang w:eastAsia="ru-RU"/>
        </w:rPr>
      </w:pPr>
      <w:r w:rsidRPr="00FB346F">
        <w:rPr>
          <w:rFonts w:ascii="Times New Roman" w:eastAsia="Times New Roman" w:hAnsi="Times New Roman" w:cs="Arial"/>
          <w:bCs/>
          <w:kern w:val="28"/>
          <w:sz w:val="24"/>
          <w:szCs w:val="24"/>
          <w:lang w:eastAsia="ru-RU"/>
        </w:rPr>
        <w:t xml:space="preserve">АО «Саханефтегазсбыт» </w:t>
      </w:r>
    </w:p>
    <w:p w14:paraId="67118B96" w14:textId="72A4F95A" w:rsidR="00E910B4" w:rsidRPr="00FB346F" w:rsidRDefault="00B54E85" w:rsidP="00E910B4">
      <w:pPr>
        <w:spacing w:line="240" w:lineRule="auto"/>
        <w:jc w:val="right"/>
        <w:rPr>
          <w:rFonts w:ascii="Times New Roman" w:hAnsi="Times New Roman"/>
          <w:b/>
          <w:bCs/>
          <w:sz w:val="24"/>
          <w:szCs w:val="24"/>
        </w:rPr>
      </w:pPr>
      <w:r w:rsidRPr="000E3333">
        <w:rPr>
          <w:rFonts w:ascii="Times New Roman" w:eastAsia="Times New Roman" w:hAnsi="Times New Roman" w:cs="Arial"/>
          <w:bCs/>
          <w:kern w:val="28"/>
          <w:sz w:val="24"/>
          <w:szCs w:val="24"/>
          <w:lang w:eastAsia="ru-RU"/>
        </w:rPr>
        <w:t>от «</w:t>
      </w:r>
      <w:r w:rsidR="005D53CE" w:rsidRPr="000E3333">
        <w:rPr>
          <w:rFonts w:ascii="Times New Roman" w:eastAsia="Times New Roman" w:hAnsi="Times New Roman" w:cs="Arial"/>
          <w:bCs/>
          <w:kern w:val="28"/>
          <w:sz w:val="24"/>
          <w:szCs w:val="24"/>
          <w:lang w:eastAsia="ru-RU"/>
        </w:rPr>
        <w:t>0</w:t>
      </w:r>
      <w:r w:rsidR="001C2FFB" w:rsidRPr="000E3333">
        <w:rPr>
          <w:rFonts w:ascii="Times New Roman" w:eastAsia="Times New Roman" w:hAnsi="Times New Roman" w:cs="Arial"/>
          <w:bCs/>
          <w:kern w:val="28"/>
          <w:sz w:val="24"/>
          <w:szCs w:val="24"/>
          <w:lang w:eastAsia="ru-RU"/>
        </w:rPr>
        <w:t>4</w:t>
      </w:r>
      <w:r w:rsidR="00E910B4" w:rsidRPr="000E3333">
        <w:rPr>
          <w:rFonts w:ascii="Times New Roman" w:eastAsia="Times New Roman" w:hAnsi="Times New Roman" w:cs="Arial"/>
          <w:bCs/>
          <w:kern w:val="28"/>
          <w:sz w:val="24"/>
          <w:szCs w:val="24"/>
          <w:lang w:eastAsia="ru-RU"/>
        </w:rPr>
        <w:t xml:space="preserve">» </w:t>
      </w:r>
      <w:r w:rsidR="005D53CE" w:rsidRPr="000E3333">
        <w:rPr>
          <w:rFonts w:ascii="Times New Roman" w:eastAsia="Times New Roman" w:hAnsi="Times New Roman" w:cs="Arial"/>
          <w:bCs/>
          <w:kern w:val="28"/>
          <w:sz w:val="24"/>
          <w:szCs w:val="24"/>
          <w:lang w:eastAsia="ru-RU"/>
        </w:rPr>
        <w:t>мая</w:t>
      </w:r>
      <w:r w:rsidR="00E910B4" w:rsidRPr="000E3333">
        <w:rPr>
          <w:rFonts w:ascii="Times New Roman" w:eastAsia="Times New Roman" w:hAnsi="Times New Roman" w:cs="Arial"/>
          <w:bCs/>
          <w:kern w:val="28"/>
          <w:sz w:val="24"/>
          <w:szCs w:val="24"/>
          <w:lang w:eastAsia="ru-RU"/>
        </w:rPr>
        <w:t xml:space="preserve"> 202</w:t>
      </w:r>
      <w:r w:rsidR="00D23E6F" w:rsidRPr="000E3333">
        <w:rPr>
          <w:rFonts w:ascii="Times New Roman" w:eastAsia="Times New Roman" w:hAnsi="Times New Roman" w:cs="Arial"/>
          <w:bCs/>
          <w:kern w:val="28"/>
          <w:sz w:val="24"/>
          <w:szCs w:val="24"/>
          <w:lang w:eastAsia="ru-RU"/>
        </w:rPr>
        <w:t>3</w:t>
      </w:r>
      <w:r w:rsidR="00E910B4" w:rsidRPr="000E3333">
        <w:rPr>
          <w:rFonts w:ascii="Times New Roman" w:eastAsia="Times New Roman" w:hAnsi="Times New Roman" w:cs="Arial"/>
          <w:bCs/>
          <w:kern w:val="28"/>
          <w:sz w:val="24"/>
          <w:szCs w:val="24"/>
          <w:lang w:eastAsia="ru-RU"/>
        </w:rPr>
        <w:t xml:space="preserve"> г. № Закуп - </w:t>
      </w:r>
      <w:r w:rsidR="003037AD" w:rsidRPr="000E3333">
        <w:rPr>
          <w:rFonts w:ascii="Times New Roman" w:eastAsia="Times New Roman" w:hAnsi="Times New Roman" w:cs="Arial"/>
          <w:bCs/>
          <w:kern w:val="28"/>
          <w:sz w:val="24"/>
          <w:szCs w:val="24"/>
          <w:lang w:eastAsia="ru-RU"/>
        </w:rPr>
        <w:t>1</w:t>
      </w:r>
      <w:r w:rsidR="000E3333" w:rsidRPr="000E3333">
        <w:rPr>
          <w:rFonts w:ascii="Times New Roman" w:eastAsia="Times New Roman" w:hAnsi="Times New Roman" w:cs="Arial"/>
          <w:bCs/>
          <w:kern w:val="28"/>
          <w:sz w:val="24"/>
          <w:szCs w:val="24"/>
          <w:lang w:eastAsia="ru-RU"/>
        </w:rPr>
        <w:t>881</w:t>
      </w:r>
    </w:p>
    <w:p w14:paraId="0879B255" w14:textId="77777777" w:rsidR="00C770E9" w:rsidRPr="00FB346F" w:rsidRDefault="00C770E9" w:rsidP="00C770E9">
      <w:pPr>
        <w:spacing w:line="240" w:lineRule="auto"/>
        <w:jc w:val="center"/>
        <w:outlineLvl w:val="0"/>
        <w:rPr>
          <w:rFonts w:ascii="Times New Roman" w:hAnsi="Times New Roman"/>
          <w:b/>
          <w:bCs/>
          <w:sz w:val="24"/>
          <w:szCs w:val="24"/>
        </w:rPr>
      </w:pPr>
    </w:p>
    <w:p w14:paraId="3FBB1629" w14:textId="77777777" w:rsidR="00C770E9" w:rsidRPr="00FB346F" w:rsidRDefault="00C770E9" w:rsidP="00C770E9">
      <w:pPr>
        <w:spacing w:line="240" w:lineRule="auto"/>
        <w:jc w:val="center"/>
        <w:outlineLvl w:val="0"/>
        <w:rPr>
          <w:rFonts w:ascii="Times New Roman" w:hAnsi="Times New Roman"/>
          <w:b/>
          <w:bCs/>
          <w:sz w:val="24"/>
          <w:szCs w:val="24"/>
        </w:rPr>
      </w:pPr>
    </w:p>
    <w:p w14:paraId="074DEDFA" w14:textId="77777777" w:rsidR="00C770E9" w:rsidRPr="00FB346F" w:rsidRDefault="00C770E9" w:rsidP="00C770E9">
      <w:pPr>
        <w:spacing w:line="240" w:lineRule="auto"/>
        <w:jc w:val="center"/>
        <w:outlineLvl w:val="0"/>
        <w:rPr>
          <w:rFonts w:ascii="Times New Roman" w:hAnsi="Times New Roman"/>
          <w:b/>
          <w:bCs/>
          <w:sz w:val="24"/>
          <w:szCs w:val="24"/>
        </w:rPr>
      </w:pPr>
    </w:p>
    <w:p w14:paraId="53AF4372" w14:textId="77777777" w:rsidR="00A25F84" w:rsidRPr="00FB346F" w:rsidRDefault="00A25F84" w:rsidP="00C770E9">
      <w:pPr>
        <w:spacing w:line="240" w:lineRule="auto"/>
        <w:jc w:val="center"/>
        <w:outlineLvl w:val="0"/>
        <w:rPr>
          <w:rFonts w:ascii="Times New Roman" w:hAnsi="Times New Roman"/>
          <w:b/>
          <w:bCs/>
          <w:sz w:val="24"/>
          <w:szCs w:val="24"/>
        </w:rPr>
      </w:pPr>
    </w:p>
    <w:p w14:paraId="05BB4C07" w14:textId="77777777" w:rsidR="00A25F84" w:rsidRPr="00FB346F" w:rsidRDefault="00A25F84" w:rsidP="00C770E9">
      <w:pPr>
        <w:spacing w:line="240" w:lineRule="auto"/>
        <w:jc w:val="center"/>
        <w:outlineLvl w:val="0"/>
        <w:rPr>
          <w:rFonts w:ascii="Times New Roman" w:hAnsi="Times New Roman"/>
          <w:b/>
          <w:bCs/>
          <w:sz w:val="24"/>
          <w:szCs w:val="24"/>
        </w:rPr>
      </w:pPr>
    </w:p>
    <w:p w14:paraId="7D605353" w14:textId="77777777" w:rsidR="00C770E9" w:rsidRPr="00FB346F"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B54E85"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B54E85">
        <w:rPr>
          <w:rFonts w:ascii="Times New Roman" w:eastAsia="Times New Roman" w:hAnsi="Times New Roman"/>
          <w:b/>
          <w:bCs/>
          <w:sz w:val="32"/>
          <w:szCs w:val="32"/>
          <w:lang w:eastAsia="ru-RU"/>
        </w:rPr>
        <w:t xml:space="preserve">ДОКУМЕНТАЦИЯ </w:t>
      </w:r>
    </w:p>
    <w:p w14:paraId="1104A7BF" w14:textId="5005D4AA" w:rsidR="00D23E6F" w:rsidRDefault="00455260" w:rsidP="004B7C9A">
      <w:pPr>
        <w:spacing w:after="0" w:line="240" w:lineRule="auto"/>
        <w:ind w:firstLine="567"/>
        <w:jc w:val="center"/>
        <w:outlineLvl w:val="0"/>
        <w:rPr>
          <w:rFonts w:ascii="Times New Roman" w:eastAsia="Times New Roman" w:hAnsi="Times New Roman"/>
          <w:b/>
          <w:bCs/>
          <w:sz w:val="32"/>
          <w:szCs w:val="32"/>
          <w:lang w:eastAsia="ru-RU"/>
        </w:rPr>
      </w:pPr>
      <w:r w:rsidRPr="00B54E85">
        <w:rPr>
          <w:rFonts w:ascii="Times New Roman" w:eastAsia="Times New Roman" w:hAnsi="Times New Roman"/>
          <w:b/>
          <w:bCs/>
          <w:sz w:val="32"/>
          <w:szCs w:val="32"/>
          <w:lang w:eastAsia="ru-RU"/>
        </w:rPr>
        <w:t xml:space="preserve">ПО </w:t>
      </w:r>
      <w:bookmarkEnd w:id="0"/>
      <w:r w:rsidR="006414C3" w:rsidRPr="00B54E85">
        <w:rPr>
          <w:rFonts w:ascii="Times New Roman" w:eastAsia="Times New Roman" w:hAnsi="Times New Roman"/>
          <w:b/>
          <w:bCs/>
          <w:sz w:val="32"/>
          <w:szCs w:val="32"/>
          <w:lang w:eastAsia="ru-RU"/>
        </w:rPr>
        <w:t>ЗАПРОСУ ПРЕДЛОЖЕНИЙ</w:t>
      </w:r>
      <w:r w:rsidR="006414C3" w:rsidRPr="00B54E85">
        <w:rPr>
          <w:rFonts w:ascii="Times New Roman" w:eastAsia="Times New Roman" w:hAnsi="Times New Roman"/>
          <w:b/>
          <w:bCs/>
          <w:sz w:val="32"/>
          <w:szCs w:val="32"/>
          <w:lang w:eastAsia="ru-RU"/>
        </w:rPr>
        <w:tab/>
      </w:r>
      <w:r w:rsidR="000E4848" w:rsidRPr="00B54E85">
        <w:rPr>
          <w:rFonts w:ascii="Times New Roman" w:eastAsia="Times New Roman" w:hAnsi="Times New Roman"/>
          <w:b/>
          <w:bCs/>
          <w:sz w:val="32"/>
          <w:szCs w:val="32"/>
          <w:lang w:eastAsia="ru-RU"/>
        </w:rPr>
        <w:t xml:space="preserve"> </w:t>
      </w:r>
      <w:r w:rsidR="00790191" w:rsidRPr="00B54E85">
        <w:rPr>
          <w:rFonts w:ascii="Times New Roman" w:eastAsia="Times New Roman" w:hAnsi="Times New Roman"/>
          <w:b/>
          <w:bCs/>
          <w:sz w:val="32"/>
          <w:szCs w:val="32"/>
          <w:lang w:eastAsia="ru-RU"/>
        </w:rPr>
        <w:t>В ЭЛЕКТРОННОЙ ФОРМЕ</w:t>
      </w:r>
    </w:p>
    <w:p w14:paraId="0ABC6024" w14:textId="77777777" w:rsidR="004B7C9A" w:rsidRPr="004B7C9A" w:rsidRDefault="004B7C9A" w:rsidP="004B7C9A">
      <w:pPr>
        <w:spacing w:after="0" w:line="240" w:lineRule="auto"/>
        <w:ind w:firstLine="567"/>
        <w:jc w:val="center"/>
        <w:outlineLvl w:val="0"/>
        <w:rPr>
          <w:rFonts w:ascii="Times New Roman" w:eastAsia="Times New Roman" w:hAnsi="Times New Roman"/>
          <w:b/>
          <w:bCs/>
          <w:sz w:val="32"/>
          <w:szCs w:val="32"/>
          <w:lang w:eastAsia="ru-RU"/>
        </w:rPr>
      </w:pPr>
    </w:p>
    <w:p w14:paraId="179EDD94" w14:textId="5B33B0F9" w:rsidR="000112A9" w:rsidRPr="00B54E85" w:rsidRDefault="000112A9" w:rsidP="00A57958">
      <w:pPr>
        <w:spacing w:line="240" w:lineRule="auto"/>
        <w:jc w:val="center"/>
        <w:rPr>
          <w:rFonts w:ascii="Times New Roman" w:hAnsi="Times New Roman"/>
          <w:sz w:val="32"/>
          <w:szCs w:val="32"/>
        </w:rPr>
      </w:pPr>
      <w:r w:rsidRPr="00B54E85">
        <w:rPr>
          <w:rFonts w:ascii="Times New Roman" w:eastAsia="Times New Roman" w:hAnsi="Times New Roman"/>
          <w:b/>
          <w:bCs/>
          <w:sz w:val="32"/>
          <w:szCs w:val="32"/>
          <w:lang w:eastAsia="ru-RU"/>
        </w:rPr>
        <w:t xml:space="preserve">на </w:t>
      </w:r>
      <w:r w:rsidR="00A57958">
        <w:rPr>
          <w:rFonts w:ascii="Times New Roman" w:eastAsia="Times New Roman" w:hAnsi="Times New Roman"/>
          <w:b/>
          <w:bCs/>
          <w:sz w:val="32"/>
          <w:szCs w:val="32"/>
          <w:lang w:eastAsia="ru-RU"/>
        </w:rPr>
        <w:t>о</w:t>
      </w:r>
      <w:r w:rsidR="00A57958" w:rsidRPr="00A57958">
        <w:rPr>
          <w:rFonts w:ascii="Times New Roman" w:eastAsia="Times New Roman" w:hAnsi="Times New Roman"/>
          <w:b/>
          <w:bCs/>
          <w:sz w:val="32"/>
          <w:szCs w:val="32"/>
          <w:lang w:eastAsia="ru-RU"/>
        </w:rPr>
        <w:t>казание услуг по страхованию объектов недвижимого имущества АО «Саханефтегазсбыт» в 2023 – 2026 годах</w:t>
      </w:r>
      <w:r w:rsidR="000B1D46">
        <w:rPr>
          <w:rFonts w:ascii="Times New Roman" w:eastAsia="Times New Roman" w:hAnsi="Times New Roman"/>
          <w:b/>
          <w:bCs/>
          <w:sz w:val="32"/>
          <w:szCs w:val="32"/>
          <w:lang w:eastAsia="ru-RU"/>
        </w:rPr>
        <w:t>.</w:t>
      </w:r>
    </w:p>
    <w:p w14:paraId="4AC001C2" w14:textId="77777777" w:rsidR="00957A09" w:rsidRPr="00FB346F" w:rsidRDefault="00957A09" w:rsidP="00C770E9">
      <w:pPr>
        <w:spacing w:line="240" w:lineRule="auto"/>
        <w:rPr>
          <w:rFonts w:ascii="Times New Roman" w:hAnsi="Times New Roman"/>
          <w:sz w:val="24"/>
          <w:szCs w:val="24"/>
        </w:rPr>
      </w:pPr>
    </w:p>
    <w:p w14:paraId="431046EB" w14:textId="77777777" w:rsidR="00864DCE" w:rsidRPr="00FB346F" w:rsidRDefault="00864DCE" w:rsidP="00C770E9">
      <w:pPr>
        <w:spacing w:line="240" w:lineRule="auto"/>
        <w:rPr>
          <w:rFonts w:ascii="Times New Roman" w:hAnsi="Times New Roman"/>
          <w:sz w:val="24"/>
          <w:szCs w:val="24"/>
        </w:rPr>
      </w:pPr>
    </w:p>
    <w:p w14:paraId="627D7E3C" w14:textId="77777777" w:rsidR="00C04314" w:rsidRPr="00FB346F" w:rsidRDefault="00C04314" w:rsidP="00C770E9">
      <w:pPr>
        <w:spacing w:line="240" w:lineRule="auto"/>
        <w:jc w:val="center"/>
        <w:rPr>
          <w:rFonts w:ascii="Times New Roman" w:hAnsi="Times New Roman"/>
          <w:sz w:val="24"/>
          <w:szCs w:val="24"/>
        </w:rPr>
      </w:pPr>
    </w:p>
    <w:p w14:paraId="0360ADF9" w14:textId="77777777" w:rsidR="00C80F0F" w:rsidRPr="00FB346F" w:rsidRDefault="00C80F0F" w:rsidP="00C770E9">
      <w:pPr>
        <w:spacing w:line="240" w:lineRule="auto"/>
        <w:jc w:val="center"/>
        <w:rPr>
          <w:rFonts w:ascii="Times New Roman" w:hAnsi="Times New Roman"/>
          <w:sz w:val="24"/>
          <w:szCs w:val="24"/>
        </w:rPr>
      </w:pPr>
    </w:p>
    <w:p w14:paraId="2EFEEBB2" w14:textId="77777777" w:rsidR="00341A95" w:rsidRPr="00FB346F" w:rsidRDefault="00341A95" w:rsidP="00C770E9">
      <w:pPr>
        <w:spacing w:line="240" w:lineRule="auto"/>
        <w:jc w:val="center"/>
        <w:rPr>
          <w:rFonts w:ascii="Times New Roman" w:hAnsi="Times New Roman"/>
          <w:sz w:val="24"/>
          <w:szCs w:val="24"/>
        </w:rPr>
      </w:pPr>
    </w:p>
    <w:p w14:paraId="04A4D506" w14:textId="77777777" w:rsidR="00BA2909" w:rsidRPr="00FB346F" w:rsidRDefault="00BA2909" w:rsidP="00C770E9">
      <w:pPr>
        <w:spacing w:line="240" w:lineRule="auto"/>
        <w:jc w:val="center"/>
        <w:rPr>
          <w:rFonts w:ascii="Times New Roman" w:hAnsi="Times New Roman"/>
          <w:sz w:val="24"/>
          <w:szCs w:val="24"/>
        </w:rPr>
      </w:pPr>
    </w:p>
    <w:p w14:paraId="428CF3FD" w14:textId="77777777" w:rsidR="00BA2909" w:rsidRPr="00FB346F" w:rsidRDefault="00BA2909" w:rsidP="00C770E9">
      <w:pPr>
        <w:spacing w:line="240" w:lineRule="auto"/>
        <w:jc w:val="center"/>
        <w:rPr>
          <w:rFonts w:ascii="Times New Roman" w:hAnsi="Times New Roman"/>
          <w:sz w:val="24"/>
          <w:szCs w:val="24"/>
        </w:rPr>
      </w:pPr>
    </w:p>
    <w:p w14:paraId="3478FC37" w14:textId="77777777" w:rsidR="00B4173C" w:rsidRPr="00FB346F" w:rsidRDefault="00B4173C" w:rsidP="00C770E9">
      <w:pPr>
        <w:spacing w:line="240" w:lineRule="auto"/>
        <w:jc w:val="center"/>
        <w:rPr>
          <w:rFonts w:ascii="Times New Roman" w:hAnsi="Times New Roman"/>
          <w:sz w:val="24"/>
          <w:szCs w:val="24"/>
        </w:rPr>
      </w:pPr>
    </w:p>
    <w:p w14:paraId="20709283" w14:textId="77777777" w:rsidR="00A04A2F" w:rsidRPr="00FB346F" w:rsidRDefault="00A04A2F" w:rsidP="00C770E9">
      <w:pPr>
        <w:spacing w:line="240" w:lineRule="auto"/>
        <w:jc w:val="center"/>
        <w:rPr>
          <w:rFonts w:ascii="Times New Roman" w:hAnsi="Times New Roman"/>
          <w:sz w:val="24"/>
          <w:szCs w:val="24"/>
        </w:rPr>
      </w:pPr>
    </w:p>
    <w:p w14:paraId="19B17ED6" w14:textId="77777777" w:rsidR="00A04A2F" w:rsidRPr="00FB346F" w:rsidRDefault="00A04A2F" w:rsidP="00C770E9">
      <w:pPr>
        <w:spacing w:line="240" w:lineRule="auto"/>
        <w:jc w:val="center"/>
        <w:rPr>
          <w:rFonts w:ascii="Times New Roman" w:hAnsi="Times New Roman"/>
          <w:sz w:val="24"/>
          <w:szCs w:val="24"/>
        </w:rPr>
      </w:pPr>
    </w:p>
    <w:p w14:paraId="495BAA03" w14:textId="77777777" w:rsidR="00A04A2F" w:rsidRPr="00FB346F" w:rsidRDefault="00A04A2F" w:rsidP="00C770E9">
      <w:pPr>
        <w:spacing w:line="240" w:lineRule="auto"/>
        <w:jc w:val="center"/>
        <w:rPr>
          <w:rFonts w:ascii="Times New Roman" w:hAnsi="Times New Roman"/>
          <w:sz w:val="24"/>
          <w:szCs w:val="24"/>
        </w:rPr>
      </w:pPr>
    </w:p>
    <w:p w14:paraId="5C961FDC" w14:textId="77777777" w:rsidR="00C23A9A" w:rsidRDefault="00C23A9A" w:rsidP="00C770E9">
      <w:pPr>
        <w:spacing w:line="240" w:lineRule="auto"/>
        <w:jc w:val="center"/>
        <w:rPr>
          <w:rFonts w:ascii="Times New Roman" w:hAnsi="Times New Roman"/>
          <w:sz w:val="24"/>
          <w:szCs w:val="24"/>
        </w:rPr>
      </w:pPr>
    </w:p>
    <w:p w14:paraId="3699298C" w14:textId="77777777" w:rsidR="004B7C9A" w:rsidRDefault="004B7C9A" w:rsidP="00C770E9">
      <w:pPr>
        <w:spacing w:line="240" w:lineRule="auto"/>
        <w:jc w:val="center"/>
        <w:rPr>
          <w:rFonts w:ascii="Times New Roman" w:hAnsi="Times New Roman"/>
          <w:sz w:val="24"/>
          <w:szCs w:val="24"/>
        </w:rPr>
      </w:pPr>
    </w:p>
    <w:p w14:paraId="2CDB9EE0" w14:textId="77777777" w:rsidR="004B7C9A" w:rsidRDefault="004B7C9A" w:rsidP="00C770E9">
      <w:pPr>
        <w:spacing w:line="240" w:lineRule="auto"/>
        <w:jc w:val="center"/>
        <w:rPr>
          <w:rFonts w:ascii="Times New Roman" w:hAnsi="Times New Roman"/>
          <w:sz w:val="24"/>
          <w:szCs w:val="24"/>
        </w:rPr>
      </w:pPr>
    </w:p>
    <w:p w14:paraId="6DDA00CC" w14:textId="77777777" w:rsidR="00B54E85" w:rsidRPr="00FB346F" w:rsidRDefault="00B54E85" w:rsidP="00C770E9">
      <w:pPr>
        <w:spacing w:line="240" w:lineRule="auto"/>
        <w:jc w:val="center"/>
        <w:rPr>
          <w:rFonts w:ascii="Times New Roman" w:hAnsi="Times New Roman"/>
          <w:sz w:val="24"/>
          <w:szCs w:val="24"/>
        </w:rPr>
      </w:pPr>
    </w:p>
    <w:p w14:paraId="065134E9" w14:textId="77777777" w:rsidR="00C23A9A" w:rsidRPr="00FB346F" w:rsidRDefault="00C23A9A" w:rsidP="00C770E9">
      <w:pPr>
        <w:spacing w:line="240" w:lineRule="auto"/>
        <w:jc w:val="center"/>
        <w:rPr>
          <w:rFonts w:ascii="Times New Roman" w:hAnsi="Times New Roman"/>
          <w:sz w:val="24"/>
          <w:szCs w:val="24"/>
        </w:rPr>
      </w:pPr>
    </w:p>
    <w:p w14:paraId="74677707" w14:textId="77777777" w:rsidR="00CC26B8" w:rsidRPr="00FB346F" w:rsidRDefault="00CC26B8" w:rsidP="00C770E9">
      <w:pPr>
        <w:spacing w:line="240" w:lineRule="auto"/>
        <w:jc w:val="center"/>
        <w:rPr>
          <w:rFonts w:ascii="Times New Roman" w:hAnsi="Times New Roman"/>
          <w:sz w:val="24"/>
          <w:szCs w:val="24"/>
        </w:rPr>
      </w:pPr>
    </w:p>
    <w:p w14:paraId="06126238" w14:textId="006AC801" w:rsidR="000B1D46" w:rsidRPr="00FB346F" w:rsidRDefault="00743CF9" w:rsidP="004B7C9A">
      <w:pPr>
        <w:spacing w:line="240" w:lineRule="auto"/>
        <w:jc w:val="center"/>
        <w:rPr>
          <w:rFonts w:ascii="Times New Roman" w:hAnsi="Times New Roman"/>
          <w:sz w:val="24"/>
          <w:szCs w:val="24"/>
        </w:rPr>
      </w:pPr>
      <w:r w:rsidRPr="00FB346F">
        <w:rPr>
          <w:rFonts w:ascii="Times New Roman" w:hAnsi="Times New Roman"/>
          <w:sz w:val="24"/>
          <w:szCs w:val="24"/>
        </w:rPr>
        <w:t>Якутск – 20</w:t>
      </w:r>
      <w:r w:rsidR="000B1D46">
        <w:rPr>
          <w:rFonts w:ascii="Times New Roman" w:hAnsi="Times New Roman"/>
          <w:sz w:val="24"/>
          <w:szCs w:val="24"/>
        </w:rPr>
        <w:t>23</w:t>
      </w:r>
    </w:p>
    <w:tbl>
      <w:tblPr>
        <w:tblW w:w="30338" w:type="dxa"/>
        <w:tblInd w:w="-284" w:type="dxa"/>
        <w:tblLook w:val="04A0" w:firstRow="1" w:lastRow="0" w:firstColumn="1" w:lastColumn="0" w:noHBand="0" w:noVBand="1"/>
      </w:tblPr>
      <w:tblGrid>
        <w:gridCol w:w="9782"/>
        <w:gridCol w:w="9782"/>
        <w:gridCol w:w="9782"/>
        <w:gridCol w:w="992"/>
      </w:tblGrid>
      <w:tr w:rsidR="00CB322C" w:rsidRPr="00FB346F" w14:paraId="57058526" w14:textId="77777777" w:rsidTr="00A04A2F">
        <w:trPr>
          <w:gridAfter w:val="1"/>
          <w:wAfter w:w="992" w:type="dxa"/>
          <w:trHeight w:val="360"/>
        </w:trPr>
        <w:tc>
          <w:tcPr>
            <w:tcW w:w="9782" w:type="dxa"/>
            <w:tcBorders>
              <w:top w:val="nil"/>
              <w:left w:val="nil"/>
              <w:bottom w:val="nil"/>
              <w:right w:val="nil"/>
            </w:tcBorders>
            <w:vAlign w:val="bottom"/>
          </w:tcPr>
          <w:p w14:paraId="736B2B95" w14:textId="77777777" w:rsidR="00A57958" w:rsidRDefault="00544DAB" w:rsidP="002D5403">
            <w:pPr>
              <w:spacing w:after="0" w:line="240" w:lineRule="auto"/>
              <w:jc w:val="center"/>
              <w:rPr>
                <w:rFonts w:ascii="Times New Roman" w:hAnsi="Times New Roman"/>
                <w:sz w:val="24"/>
                <w:szCs w:val="24"/>
              </w:rPr>
            </w:pP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p>
          <w:p w14:paraId="1596628C" w14:textId="7173E9AA" w:rsidR="007C1BE0" w:rsidRDefault="00544DAB" w:rsidP="002D5403">
            <w:pPr>
              <w:spacing w:after="0" w:line="240" w:lineRule="auto"/>
              <w:jc w:val="center"/>
              <w:rPr>
                <w:rFonts w:ascii="Times New Roman" w:hAnsi="Times New Roman"/>
                <w:sz w:val="24"/>
                <w:szCs w:val="24"/>
              </w:rPr>
            </w:pP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p>
          <w:p w14:paraId="454F5FF0" w14:textId="77777777" w:rsidR="002D5403" w:rsidRPr="00850916" w:rsidRDefault="00A04A2F" w:rsidP="002D5403">
            <w:pPr>
              <w:spacing w:after="0" w:line="240" w:lineRule="auto"/>
              <w:jc w:val="center"/>
              <w:rPr>
                <w:rFonts w:ascii="Times New Roman" w:eastAsia="Times New Roman" w:hAnsi="Times New Roman"/>
                <w:sz w:val="24"/>
                <w:szCs w:val="24"/>
                <w:lang w:eastAsia="ru-RU"/>
              </w:rPr>
            </w:pPr>
            <w:r w:rsidRPr="00FB346F">
              <w:rPr>
                <w:rFonts w:ascii="Times New Roman" w:hAnsi="Times New Roman"/>
                <w:sz w:val="24"/>
                <w:szCs w:val="24"/>
              </w:rPr>
              <w:lastRenderedPageBreak/>
              <w:tab/>
            </w:r>
            <w:r w:rsidRPr="00FB346F">
              <w:rPr>
                <w:rFonts w:ascii="Times New Roman" w:hAnsi="Times New Roman"/>
                <w:sz w:val="24"/>
                <w:szCs w:val="24"/>
              </w:rPr>
              <w:tab/>
            </w:r>
            <w:r w:rsidRPr="00FB346F">
              <w:rPr>
                <w:rFonts w:ascii="Times New Roman" w:hAnsi="Times New Roman"/>
                <w:sz w:val="24"/>
                <w:szCs w:val="24"/>
              </w:rPr>
              <w:tab/>
            </w:r>
            <w:r w:rsidR="007C1BE0">
              <w:rPr>
                <w:rFonts w:ascii="Times New Roman" w:hAnsi="Times New Roman"/>
                <w:sz w:val="24"/>
                <w:szCs w:val="24"/>
              </w:rPr>
              <w:t xml:space="preserve">              </w:t>
            </w:r>
            <w:r w:rsidR="002D5403" w:rsidRPr="005037A4">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FB346F"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FB346F" w:rsidRDefault="002D5403" w:rsidP="002D5403">
            <w:pPr>
              <w:spacing w:after="0" w:line="240" w:lineRule="auto"/>
              <w:jc w:val="center"/>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СОДЕРЖАНИЕ</w:t>
            </w:r>
          </w:p>
        </w:tc>
      </w:tr>
      <w:tr w:rsidR="00CB322C" w:rsidRPr="00FB346F"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r>
      <w:tr w:rsidR="00226B5E" w:rsidRPr="00FB346F"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w:t>
            </w:r>
            <w:r w:rsidR="003732E8" w:rsidRPr="003732E8">
              <w:rPr>
                <w:rFonts w:ascii="Times New Roman" w:eastAsia="Times New Roman" w:hAnsi="Times New Roman"/>
                <w:sz w:val="24"/>
                <w:szCs w:val="24"/>
                <w:lang w:eastAsia="ru-RU"/>
              </w:rPr>
              <w:t>Конфликт интересов</w:t>
            </w:r>
            <w:r w:rsidR="003732E8">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 . . . . . . . . . . . . . . . . . . . . . . . . . . . . . . . . . . . . . . . . . . . . . . .</w:t>
            </w:r>
            <w:r w:rsidR="003732E8" w:rsidRPr="00FB346F">
              <w:rPr>
                <w:rFonts w:ascii="Times New Roman" w:eastAsia="Times New Roman" w:hAnsi="Times New Roman"/>
                <w:sz w:val="24"/>
                <w:szCs w:val="24"/>
                <w:lang w:eastAsia="ru-RU"/>
              </w:rPr>
              <w:t xml:space="preserve"> . . . . . </w:t>
            </w:r>
            <w:proofErr w:type="gramStart"/>
            <w:r w:rsidR="003732E8" w:rsidRPr="00FB346F">
              <w:rPr>
                <w:rFonts w:ascii="Times New Roman" w:eastAsia="Times New Roman" w:hAnsi="Times New Roman"/>
                <w:sz w:val="24"/>
                <w:szCs w:val="24"/>
                <w:lang w:eastAsia="ru-RU"/>
              </w:rPr>
              <w:t>. . . .</w:t>
            </w:r>
            <w:proofErr w:type="gramEnd"/>
            <w:r w:rsidR="003732E8" w:rsidRPr="00FB346F">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r>
      <w:tr w:rsidR="00226B5E" w:rsidRPr="00FB346F"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00D56C0B"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w:t>
            </w:r>
            <w:r w:rsidR="006940E8" w:rsidRPr="00FB346F">
              <w:rPr>
                <w:rFonts w:ascii="Times New Roman" w:eastAsia="Times New Roman" w:hAnsi="Times New Roman"/>
                <w:b/>
                <w:bCs/>
                <w:sz w:val="24"/>
                <w:szCs w:val="24"/>
                <w:lang w:eastAsia="ru-RU"/>
              </w:rPr>
              <w:t xml:space="preserve"> . . . . . . . . . . . . . . .</w:t>
            </w:r>
            <w:r w:rsidRPr="00FB346F">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B22EF" w:rsidRPr="00FB346F">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8</w:t>
            </w:r>
          </w:p>
        </w:tc>
      </w:tr>
      <w:tr w:rsidR="00226B5E" w:rsidRPr="00FB346F"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FB346F" w:rsidRDefault="002D5403" w:rsidP="008F4C8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 Предмет закупки. . . . . . . . . . . . . . . . . . . . . </w:t>
            </w:r>
            <w:r w:rsidR="008F4C83" w:rsidRPr="00FB346F">
              <w:rPr>
                <w:rFonts w:ascii="Times New Roman" w:eastAsia="Times New Roman" w:hAnsi="Times New Roman"/>
                <w:sz w:val="24"/>
                <w:szCs w:val="24"/>
                <w:lang w:eastAsia="ru-RU"/>
              </w:rPr>
              <w:t xml:space="preserve">. . </w:t>
            </w:r>
            <w:r w:rsidRPr="00FB346F">
              <w:rPr>
                <w:rFonts w:ascii="Times New Roman" w:eastAsia="Times New Roman" w:hAnsi="Times New Roman"/>
                <w:sz w:val="24"/>
                <w:szCs w:val="24"/>
                <w:lang w:eastAsia="ru-RU"/>
              </w:rPr>
              <w:t xml:space="preserve">.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B22EF" w:rsidRPr="00FB346F">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8</w:t>
            </w:r>
          </w:p>
        </w:tc>
      </w:tr>
      <w:tr w:rsidR="00226B5E" w:rsidRPr="00FB346F" w14:paraId="77979393" w14:textId="77777777" w:rsidTr="00A04A2F">
        <w:trPr>
          <w:trHeight w:val="360"/>
        </w:trPr>
        <w:tc>
          <w:tcPr>
            <w:tcW w:w="9782" w:type="dxa"/>
            <w:tcBorders>
              <w:top w:val="nil"/>
              <w:left w:val="nil"/>
              <w:bottom w:val="nil"/>
              <w:right w:val="nil"/>
            </w:tcBorders>
            <w:vAlign w:val="bottom"/>
          </w:tcPr>
          <w:p w14:paraId="58DC3077" w14:textId="5D77C936" w:rsidR="000B22EF" w:rsidRPr="00FB346F" w:rsidRDefault="000B22EF" w:rsidP="005037A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2.2. </w:t>
            </w:r>
            <w:r w:rsidR="000067E3" w:rsidRPr="000067E3">
              <w:rPr>
                <w:rFonts w:ascii="Times New Roman" w:eastAsia="Times New Roman" w:hAnsi="Times New Roman"/>
                <w:sz w:val="24"/>
                <w:szCs w:val="24"/>
                <w:lang w:eastAsia="ru-RU"/>
              </w:rPr>
              <w:t xml:space="preserve">Место </w:t>
            </w:r>
            <w:r w:rsidR="005037A4" w:rsidRPr="005037A4">
              <w:rPr>
                <w:rFonts w:ascii="Times New Roman" w:eastAsia="Times New Roman" w:hAnsi="Times New Roman"/>
                <w:sz w:val="24"/>
                <w:szCs w:val="24"/>
                <w:lang w:eastAsia="ru-RU"/>
              </w:rPr>
              <w:t xml:space="preserve">оказания услуг (адреса объектов </w:t>
            </w:r>
            <w:proofErr w:type="gramStart"/>
            <w:r w:rsidR="005037A4" w:rsidRPr="005037A4">
              <w:rPr>
                <w:rFonts w:ascii="Times New Roman" w:eastAsia="Times New Roman" w:hAnsi="Times New Roman"/>
                <w:sz w:val="24"/>
                <w:szCs w:val="24"/>
                <w:lang w:eastAsia="ru-RU"/>
              </w:rPr>
              <w:t>страхования)</w:t>
            </w:r>
            <w:r w:rsidRPr="00FB346F">
              <w:rPr>
                <w:rFonts w:ascii="Times New Roman" w:eastAsia="Times New Roman" w:hAnsi="Times New Roman"/>
                <w:sz w:val="24"/>
                <w:szCs w:val="24"/>
                <w:lang w:eastAsia="ru-RU"/>
              </w:rPr>
              <w:t>. . .</w:t>
            </w:r>
            <w:proofErr w:type="gramEnd"/>
            <w:r w:rsidRPr="00FB346F">
              <w:rPr>
                <w:rFonts w:ascii="Times New Roman" w:eastAsia="Times New Roman" w:hAnsi="Times New Roman"/>
                <w:sz w:val="24"/>
                <w:szCs w:val="24"/>
                <w:lang w:eastAsia="ru-RU"/>
              </w:rPr>
              <w:t xml:space="preserve"> . . . . . . . . . . . . . . . . . . . . . . . </w:t>
            </w:r>
            <w:r w:rsidR="004E0E94">
              <w:rPr>
                <w:rFonts w:ascii="Times New Roman" w:eastAsia="Times New Roman" w:hAnsi="Times New Roman"/>
                <w:sz w:val="24"/>
                <w:szCs w:val="24"/>
                <w:lang w:eastAsia="ru-RU"/>
              </w:rPr>
              <w:t xml:space="preserve">. . . . . . . . </w:t>
            </w:r>
          </w:p>
        </w:tc>
        <w:tc>
          <w:tcPr>
            <w:tcW w:w="9782" w:type="dxa"/>
            <w:tcBorders>
              <w:top w:val="nil"/>
              <w:left w:val="nil"/>
              <w:bottom w:val="nil"/>
              <w:right w:val="nil"/>
            </w:tcBorders>
            <w:vAlign w:val="bottom"/>
          </w:tcPr>
          <w:p w14:paraId="123C357A" w14:textId="6AF8A67C" w:rsidR="000B22EF" w:rsidRPr="00FB346F" w:rsidRDefault="000B22EF"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ADC408B" w14:textId="77777777" w:rsidR="000B22EF" w:rsidRPr="00FB346F"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FB346F"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FB346F" w14:paraId="61F1AE49" w14:textId="77777777" w:rsidTr="00A04A2F">
        <w:trPr>
          <w:trHeight w:val="360"/>
        </w:trPr>
        <w:tc>
          <w:tcPr>
            <w:tcW w:w="9782" w:type="dxa"/>
            <w:tcBorders>
              <w:top w:val="nil"/>
              <w:left w:val="nil"/>
              <w:bottom w:val="nil"/>
              <w:right w:val="nil"/>
            </w:tcBorders>
            <w:vAlign w:val="bottom"/>
          </w:tcPr>
          <w:p w14:paraId="076D2BFC" w14:textId="416238A9" w:rsidR="00426A94" w:rsidRPr="0007240C" w:rsidRDefault="00132394" w:rsidP="002B03D7">
            <w:pPr>
              <w:spacing w:after="0" w:line="240" w:lineRule="auto"/>
              <w:ind w:left="176" w:right="-533"/>
              <w:jc w:val="both"/>
              <w:rPr>
                <w:rFonts w:ascii="Times New Roman" w:eastAsia="Times New Roman" w:hAnsi="Times New Roman"/>
                <w:sz w:val="24"/>
                <w:szCs w:val="24"/>
                <w:lang w:eastAsia="ru-RU"/>
              </w:rPr>
            </w:pPr>
            <w:r w:rsidRPr="0007240C">
              <w:rPr>
                <w:rFonts w:ascii="Times New Roman" w:eastAsia="Times New Roman" w:hAnsi="Times New Roman"/>
                <w:sz w:val="24"/>
                <w:szCs w:val="24"/>
                <w:lang w:eastAsia="ru-RU"/>
              </w:rPr>
              <w:t>2.</w:t>
            </w:r>
            <w:r w:rsidR="002B03D7" w:rsidRPr="0007240C">
              <w:rPr>
                <w:rFonts w:ascii="Times New Roman" w:eastAsia="Times New Roman" w:hAnsi="Times New Roman"/>
                <w:sz w:val="24"/>
                <w:szCs w:val="24"/>
                <w:lang w:eastAsia="ru-RU"/>
              </w:rPr>
              <w:t>3</w:t>
            </w:r>
            <w:r w:rsidR="00426A94" w:rsidRPr="0007240C">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Период страхования</w:t>
            </w:r>
            <w:r w:rsidR="005037A4">
              <w:rPr>
                <w:rFonts w:ascii="Times New Roman" w:eastAsia="Times New Roman" w:hAnsi="Times New Roman"/>
                <w:iCs/>
                <w:sz w:val="24"/>
                <w:szCs w:val="24"/>
                <w:lang w:eastAsia="ru-RU"/>
              </w:rPr>
              <w:t xml:space="preserve">. . . . . . </w:t>
            </w:r>
            <w:r w:rsidR="00426A94" w:rsidRPr="0007240C">
              <w:rPr>
                <w:rFonts w:ascii="Times New Roman" w:eastAsia="Times New Roman" w:hAnsi="Times New Roman"/>
                <w:sz w:val="24"/>
                <w:szCs w:val="24"/>
                <w:lang w:eastAsia="ru-RU"/>
              </w:rPr>
              <w:t xml:space="preserve">. . . . . . . . . . . . . . . . . . </w:t>
            </w:r>
            <w:proofErr w:type="gramStart"/>
            <w:r w:rsidR="00426A94" w:rsidRPr="0007240C">
              <w:rPr>
                <w:rFonts w:ascii="Times New Roman" w:eastAsia="Times New Roman" w:hAnsi="Times New Roman"/>
                <w:sz w:val="24"/>
                <w:szCs w:val="24"/>
                <w:lang w:eastAsia="ru-RU"/>
              </w:rPr>
              <w:t>.</w:t>
            </w:r>
            <w:r w:rsidR="004E0E94" w:rsidRPr="0007240C">
              <w:rPr>
                <w:rFonts w:ascii="Times New Roman" w:eastAsia="Times New Roman" w:hAnsi="Times New Roman"/>
                <w:sz w:val="24"/>
                <w:szCs w:val="24"/>
                <w:lang w:eastAsia="ru-RU"/>
              </w:rPr>
              <w:t xml:space="preserve"> . . .</w:t>
            </w:r>
            <w:proofErr w:type="gramEnd"/>
            <w:r w:rsidR="004E0E94" w:rsidRPr="0007240C">
              <w:rPr>
                <w:rFonts w:ascii="Times New Roman" w:eastAsia="Times New Roman" w:hAnsi="Times New Roman"/>
                <w:sz w:val="24"/>
                <w:szCs w:val="24"/>
                <w:lang w:eastAsia="ru-RU"/>
              </w:rPr>
              <w:t xml:space="preserve"> .  . . . . . . . . . . . . . . . . . . . . . . . . . . . . .</w:t>
            </w:r>
          </w:p>
        </w:tc>
        <w:tc>
          <w:tcPr>
            <w:tcW w:w="9782" w:type="dxa"/>
            <w:tcBorders>
              <w:top w:val="nil"/>
              <w:left w:val="nil"/>
              <w:bottom w:val="nil"/>
              <w:right w:val="nil"/>
            </w:tcBorders>
            <w:vAlign w:val="bottom"/>
          </w:tcPr>
          <w:p w14:paraId="023D1521" w14:textId="57B7E7D3" w:rsidR="00426A94" w:rsidRPr="00FB346F" w:rsidRDefault="00703E7E"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603766"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10</w:t>
            </w:r>
          </w:p>
        </w:tc>
      </w:tr>
      <w:tr w:rsidR="002B03D7" w:rsidRPr="00FB346F" w14:paraId="7D66F4E7" w14:textId="77777777" w:rsidTr="00A04A2F">
        <w:trPr>
          <w:trHeight w:val="360"/>
        </w:trPr>
        <w:tc>
          <w:tcPr>
            <w:tcW w:w="9782" w:type="dxa"/>
            <w:tcBorders>
              <w:top w:val="nil"/>
              <w:left w:val="nil"/>
              <w:bottom w:val="nil"/>
              <w:right w:val="nil"/>
            </w:tcBorders>
            <w:vAlign w:val="bottom"/>
          </w:tcPr>
          <w:p w14:paraId="5BD9F479" w14:textId="448FB7DD" w:rsidR="002B03D7" w:rsidRPr="0007240C" w:rsidRDefault="002B03D7" w:rsidP="005037A4">
            <w:pPr>
              <w:spacing w:after="0" w:line="240" w:lineRule="auto"/>
              <w:ind w:left="176" w:right="-533"/>
              <w:jc w:val="both"/>
              <w:rPr>
                <w:rFonts w:ascii="Times New Roman" w:eastAsia="Times New Roman" w:hAnsi="Times New Roman"/>
                <w:sz w:val="24"/>
                <w:szCs w:val="24"/>
                <w:lang w:eastAsia="ru-RU"/>
              </w:rPr>
            </w:pPr>
            <w:r w:rsidRPr="0007240C">
              <w:rPr>
                <w:rFonts w:ascii="Times New Roman" w:eastAsia="Times New Roman" w:hAnsi="Times New Roman"/>
                <w:sz w:val="24"/>
                <w:szCs w:val="24"/>
                <w:lang w:eastAsia="ru-RU"/>
              </w:rPr>
              <w:t xml:space="preserve">2.4. </w:t>
            </w:r>
            <w:r w:rsidR="005037A4" w:rsidRPr="005037A4">
              <w:rPr>
                <w:rFonts w:ascii="Times New Roman" w:eastAsia="Times New Roman" w:hAnsi="Times New Roman"/>
                <w:sz w:val="24"/>
                <w:szCs w:val="24"/>
                <w:lang w:eastAsia="ru-RU"/>
              </w:rPr>
              <w:t>Сведения о начальной (максимальной) цене договора</w:t>
            </w:r>
            <w:r w:rsidRPr="0007240C">
              <w:rPr>
                <w:rFonts w:ascii="Times New Roman" w:eastAsia="Times New Roman" w:hAnsi="Times New Roman"/>
                <w:sz w:val="24"/>
                <w:szCs w:val="24"/>
                <w:lang w:eastAsia="ru-RU"/>
              </w:rPr>
              <w:t xml:space="preserve">. . . . . . . . . . . . . . . . . . . . . . . . . . . . . . </w:t>
            </w:r>
            <w:proofErr w:type="gramStart"/>
            <w:r w:rsidRPr="0007240C">
              <w:rPr>
                <w:rFonts w:ascii="Times New Roman" w:eastAsia="Times New Roman" w:hAnsi="Times New Roman"/>
                <w:sz w:val="24"/>
                <w:szCs w:val="24"/>
                <w:lang w:eastAsia="ru-RU"/>
              </w:rPr>
              <w:t>. . . .</w:t>
            </w:r>
            <w:proofErr w:type="gramEnd"/>
            <w:r w:rsidRPr="0007240C">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3849DB2" w14:textId="68B5589F" w:rsidR="002B03D7" w:rsidRPr="00FB346F" w:rsidRDefault="002B03D7" w:rsidP="001C3FC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50916">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1A2AA68"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716824F9" w14:textId="77777777" w:rsidTr="00A04A2F">
        <w:trPr>
          <w:trHeight w:val="360"/>
        </w:trPr>
        <w:tc>
          <w:tcPr>
            <w:tcW w:w="9782" w:type="dxa"/>
            <w:tcBorders>
              <w:top w:val="nil"/>
              <w:left w:val="nil"/>
              <w:bottom w:val="nil"/>
              <w:right w:val="nil"/>
            </w:tcBorders>
            <w:vAlign w:val="bottom"/>
          </w:tcPr>
          <w:p w14:paraId="0FB81378" w14:textId="29982795" w:rsidR="00426A94" w:rsidRPr="00FB346F" w:rsidRDefault="001323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5</w:t>
            </w:r>
            <w:r w:rsidR="00426A94"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Обоснование начальной (максимальной) цены договора (НМЦД), порядок формирования цены договора</w:t>
            </w:r>
            <w:r w:rsidR="00426A94" w:rsidRPr="00FB346F">
              <w:rPr>
                <w:rFonts w:ascii="Times New Roman" w:eastAsia="Times New Roman" w:hAnsi="Times New Roman"/>
                <w:sz w:val="24"/>
                <w:szCs w:val="24"/>
                <w:lang w:eastAsia="ru-RU"/>
              </w:rPr>
              <w:t>. . . . . . . . . . . . . . .. . . . .</w:t>
            </w:r>
            <w:r w:rsidR="005037A4" w:rsidRPr="0007240C">
              <w:rPr>
                <w:rFonts w:ascii="Times New Roman" w:eastAsia="Times New Roman" w:hAnsi="Times New Roman"/>
                <w:sz w:val="24"/>
                <w:szCs w:val="24"/>
                <w:lang w:eastAsia="ru-RU"/>
              </w:rPr>
              <w:t xml:space="preserve"> . . . . . . . . . . . . . . . . </w:t>
            </w:r>
            <w:proofErr w:type="gramStart"/>
            <w:r w:rsidR="005037A4" w:rsidRPr="0007240C">
              <w:rPr>
                <w:rFonts w:ascii="Times New Roman" w:eastAsia="Times New Roman" w:hAnsi="Times New Roman"/>
                <w:sz w:val="24"/>
                <w:szCs w:val="24"/>
                <w:lang w:eastAsia="ru-RU"/>
              </w:rPr>
              <w:t>. . . .</w:t>
            </w:r>
            <w:proofErr w:type="gramEnd"/>
            <w:r w:rsidR="005037A4" w:rsidRPr="0007240C">
              <w:rPr>
                <w:rFonts w:ascii="Times New Roman" w:eastAsia="Times New Roman" w:hAnsi="Times New Roman"/>
                <w:sz w:val="24"/>
                <w:szCs w:val="24"/>
                <w:lang w:eastAsia="ru-RU"/>
              </w:rPr>
              <w:t xml:space="preserve"> .  . . . . . . . . . . . . . . . . . . . . . . . . . . . .</w:t>
            </w:r>
          </w:p>
        </w:tc>
        <w:tc>
          <w:tcPr>
            <w:tcW w:w="9782" w:type="dxa"/>
            <w:tcBorders>
              <w:top w:val="nil"/>
              <w:left w:val="nil"/>
              <w:bottom w:val="nil"/>
              <w:right w:val="nil"/>
            </w:tcBorders>
            <w:vAlign w:val="bottom"/>
          </w:tcPr>
          <w:p w14:paraId="23CF9A1E" w14:textId="2E2F5E86" w:rsidR="00426A94" w:rsidRPr="00FB346F" w:rsidRDefault="00FE458C" w:rsidP="00850916">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w:t>
            </w:r>
            <w:r w:rsidR="00850916">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E583B3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2.1.8. </w:t>
            </w:r>
            <w:r w:rsidRPr="00FB346F">
              <w:rPr>
                <w:rFonts w:ascii="Times New Roman" w:hAnsi="Times New Roman"/>
                <w:sz w:val="24"/>
                <w:szCs w:val="24"/>
              </w:rPr>
              <w:t>Вид договорной цены</w:t>
            </w:r>
            <w:r w:rsidRPr="00FB346F">
              <w:rPr>
                <w:rFonts w:ascii="Times New Roman" w:hAnsi="Times New Roman"/>
                <w:b/>
                <w:sz w:val="24"/>
                <w:szCs w:val="24"/>
              </w:rPr>
              <w:t xml:space="preserve"> </w:t>
            </w:r>
            <w:r w:rsidRPr="00FB346F">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426A94" w:rsidRPr="00FB346F" w14:paraId="6710B223" w14:textId="77777777" w:rsidTr="00A04A2F">
        <w:trPr>
          <w:trHeight w:val="360"/>
        </w:trPr>
        <w:tc>
          <w:tcPr>
            <w:tcW w:w="9782" w:type="dxa"/>
            <w:tcBorders>
              <w:top w:val="nil"/>
              <w:left w:val="nil"/>
              <w:bottom w:val="nil"/>
              <w:right w:val="nil"/>
            </w:tcBorders>
            <w:vAlign w:val="bottom"/>
          </w:tcPr>
          <w:p w14:paraId="435F5F31" w14:textId="373BDA32" w:rsidR="00426A94" w:rsidRPr="00FB346F" w:rsidRDefault="00426A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6</w:t>
            </w:r>
            <w:r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bCs/>
                <w:iCs/>
                <w:sz w:val="24"/>
                <w:szCs w:val="24"/>
                <w:lang w:eastAsia="ru-RU"/>
              </w:rPr>
              <w:t>Форма, сроки и порядок оплаты услуг</w:t>
            </w:r>
            <w:r w:rsidR="002B03D7">
              <w:rPr>
                <w:rFonts w:ascii="Times New Roman" w:eastAsia="Times New Roman" w:hAnsi="Times New Roman"/>
                <w:bCs/>
                <w:iCs/>
                <w:sz w:val="24"/>
                <w:szCs w:val="24"/>
                <w:lang w:eastAsia="ru-RU"/>
              </w:rPr>
              <w:t xml:space="preserve">. . . . . . . . . . . . . . . </w:t>
            </w:r>
            <w:r w:rsidRPr="00FB346F">
              <w:rPr>
                <w:rFonts w:ascii="Times New Roman" w:eastAsia="Times New Roman" w:hAnsi="Times New Roman"/>
                <w:iCs/>
                <w:sz w:val="24"/>
                <w:szCs w:val="24"/>
                <w:lang w:eastAsia="ru-RU"/>
              </w:rPr>
              <w:t xml:space="preserve">. . . . . </w:t>
            </w:r>
            <w:r w:rsidR="00382E67">
              <w:rPr>
                <w:rFonts w:ascii="Times New Roman" w:eastAsia="Times New Roman" w:hAnsi="Times New Roman"/>
                <w:sz w:val="24"/>
                <w:szCs w:val="24"/>
                <w:lang w:eastAsia="ru-RU"/>
              </w:rPr>
              <w:t xml:space="preserve">. . . . </w:t>
            </w:r>
            <w:r w:rsidR="005037A4" w:rsidRPr="0007240C">
              <w:rPr>
                <w:rFonts w:ascii="Times New Roman" w:eastAsia="Times New Roman" w:hAnsi="Times New Roman"/>
                <w:sz w:val="24"/>
                <w:szCs w:val="24"/>
                <w:lang w:eastAsia="ru-RU"/>
              </w:rPr>
              <w:t xml:space="preserve">. . . . . . . . . . . . . . . . . . </w:t>
            </w:r>
            <w:proofErr w:type="gramStart"/>
            <w:r w:rsidR="005037A4" w:rsidRPr="0007240C">
              <w:rPr>
                <w:rFonts w:ascii="Times New Roman" w:eastAsia="Times New Roman" w:hAnsi="Times New Roman"/>
                <w:sz w:val="24"/>
                <w:szCs w:val="24"/>
                <w:lang w:eastAsia="ru-RU"/>
              </w:rPr>
              <w:t>. . . .</w:t>
            </w:r>
            <w:proofErr w:type="gramEnd"/>
            <w:r w:rsidR="005037A4" w:rsidRPr="0007240C">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CD3A2A8" w14:textId="1788282F" w:rsidR="00426A94" w:rsidRPr="00FB346F" w:rsidRDefault="00426A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1C3FC2">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E13E84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21865017" w14:textId="77777777" w:rsidTr="00A04A2F">
        <w:trPr>
          <w:trHeight w:val="360"/>
        </w:trPr>
        <w:tc>
          <w:tcPr>
            <w:tcW w:w="9782" w:type="dxa"/>
            <w:tcBorders>
              <w:top w:val="nil"/>
              <w:left w:val="nil"/>
              <w:bottom w:val="nil"/>
              <w:right w:val="nil"/>
            </w:tcBorders>
            <w:vAlign w:val="bottom"/>
          </w:tcPr>
          <w:p w14:paraId="068EDC09" w14:textId="271087B2" w:rsidR="00426A94" w:rsidRPr="00FB346F" w:rsidRDefault="00FE458C"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7</w:t>
            </w:r>
            <w:r w:rsidR="00426A94" w:rsidRPr="00FB346F">
              <w:rPr>
                <w:rFonts w:ascii="Times New Roman" w:eastAsia="Times New Roman" w:hAnsi="Times New Roman"/>
                <w:sz w:val="24"/>
                <w:szCs w:val="24"/>
                <w:lang w:eastAsia="ru-RU"/>
              </w:rPr>
              <w:t xml:space="preserve">. </w:t>
            </w:r>
            <w:r w:rsidR="00382E67" w:rsidRPr="00382E67">
              <w:rPr>
                <w:rFonts w:ascii="Times New Roman" w:eastAsia="Times New Roman" w:hAnsi="Times New Roman"/>
                <w:sz w:val="24"/>
                <w:szCs w:val="24"/>
                <w:lang w:eastAsia="ru-RU"/>
              </w:rPr>
              <w:t xml:space="preserve">Требования к качеству </w:t>
            </w:r>
            <w:r w:rsidR="005037A4" w:rsidRPr="005037A4">
              <w:rPr>
                <w:rFonts w:ascii="Times New Roman" w:eastAsia="Times New Roman" w:hAnsi="Times New Roman"/>
                <w:sz w:val="24"/>
                <w:szCs w:val="24"/>
                <w:lang w:eastAsia="ru-RU"/>
              </w:rPr>
              <w:t>оказываемых услуг</w:t>
            </w:r>
            <w:r w:rsidR="002B03D7">
              <w:rPr>
                <w:rFonts w:ascii="Times New Roman" w:eastAsia="Times New Roman" w:hAnsi="Times New Roman"/>
                <w:sz w:val="24"/>
                <w:szCs w:val="24"/>
                <w:lang w:eastAsia="ru-RU"/>
              </w:rPr>
              <w:t>.</w:t>
            </w:r>
            <w:r w:rsidR="005037A4">
              <w:rPr>
                <w:rFonts w:ascii="Times New Roman" w:eastAsia="Times New Roman" w:hAnsi="Times New Roman"/>
                <w:sz w:val="24"/>
                <w:szCs w:val="24"/>
                <w:lang w:eastAsia="ru-RU"/>
              </w:rPr>
              <w:t xml:space="preserve"> </w:t>
            </w:r>
            <w:r w:rsidR="00426A94" w:rsidRPr="00FB346F">
              <w:rPr>
                <w:rFonts w:ascii="Times New Roman" w:eastAsia="Times New Roman" w:hAnsi="Times New Roman"/>
                <w:sz w:val="24"/>
                <w:szCs w:val="24"/>
                <w:lang w:eastAsia="ru-RU"/>
              </w:rPr>
              <w:t xml:space="preserve">. . . . . . . . . . . . . . . . . . . . . . . . . . . . . . . . . . . . . . </w:t>
            </w:r>
          </w:p>
        </w:tc>
        <w:tc>
          <w:tcPr>
            <w:tcW w:w="9782" w:type="dxa"/>
            <w:tcBorders>
              <w:top w:val="nil"/>
              <w:left w:val="nil"/>
              <w:bottom w:val="nil"/>
              <w:right w:val="nil"/>
            </w:tcBorders>
            <w:vAlign w:val="bottom"/>
          </w:tcPr>
          <w:p w14:paraId="319BE74A" w14:textId="60F6C067" w:rsidR="00426A94" w:rsidRPr="00FB346F" w:rsidRDefault="00E24487"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504C731"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29DD4128" w14:textId="77777777" w:rsidTr="00A04A2F">
        <w:trPr>
          <w:trHeight w:val="360"/>
        </w:trPr>
        <w:tc>
          <w:tcPr>
            <w:tcW w:w="9782" w:type="dxa"/>
            <w:tcBorders>
              <w:top w:val="nil"/>
              <w:left w:val="nil"/>
              <w:bottom w:val="nil"/>
              <w:right w:val="nil"/>
            </w:tcBorders>
            <w:vAlign w:val="bottom"/>
          </w:tcPr>
          <w:p w14:paraId="38BB36A8" w14:textId="2F5C23DE" w:rsidR="00426A94" w:rsidRPr="00FB346F" w:rsidRDefault="00FE458C"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8</w:t>
            </w:r>
            <w:r w:rsidR="00426A94"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Обязательные требования к Участнику</w:t>
            </w:r>
            <w:r w:rsidR="00426A94" w:rsidRPr="00FB346F">
              <w:rPr>
                <w:rFonts w:ascii="Times New Roman" w:eastAsia="Times New Roman" w:hAnsi="Times New Roman"/>
                <w:sz w:val="24"/>
                <w:szCs w:val="24"/>
                <w:lang w:eastAsia="ru-RU"/>
              </w:rPr>
              <w:t>. . . . . . . . . . . . . . . . . . . . . . . . . .</w:t>
            </w:r>
            <w:r w:rsidR="005037A4" w:rsidRPr="00FB346F">
              <w:rPr>
                <w:rFonts w:ascii="Times New Roman" w:eastAsia="Times New Roman" w:hAnsi="Times New Roman"/>
                <w:sz w:val="24"/>
                <w:szCs w:val="24"/>
                <w:lang w:eastAsia="ru-RU"/>
              </w:rPr>
              <w:t xml:space="preserve"> . . . . . . . . . . . . . . . . .</w:t>
            </w:r>
          </w:p>
        </w:tc>
        <w:tc>
          <w:tcPr>
            <w:tcW w:w="9782" w:type="dxa"/>
            <w:tcBorders>
              <w:top w:val="nil"/>
              <w:left w:val="nil"/>
              <w:bottom w:val="nil"/>
              <w:right w:val="nil"/>
            </w:tcBorders>
            <w:vAlign w:val="bottom"/>
          </w:tcPr>
          <w:p w14:paraId="012C9CA2" w14:textId="21B1C55F" w:rsidR="00426A94" w:rsidRPr="00FB346F" w:rsidRDefault="00E24487"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7819EE9"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2B03D7" w:rsidRPr="00FB346F" w14:paraId="0FD17500" w14:textId="77777777" w:rsidTr="00A04A2F">
        <w:trPr>
          <w:trHeight w:val="360"/>
        </w:trPr>
        <w:tc>
          <w:tcPr>
            <w:tcW w:w="9782" w:type="dxa"/>
            <w:tcBorders>
              <w:top w:val="nil"/>
              <w:left w:val="nil"/>
              <w:bottom w:val="nil"/>
              <w:right w:val="nil"/>
            </w:tcBorders>
            <w:vAlign w:val="bottom"/>
          </w:tcPr>
          <w:p w14:paraId="7A462C0E" w14:textId="32851A42" w:rsidR="002B03D7" w:rsidRPr="00FB346F" w:rsidRDefault="002B03D7" w:rsidP="00E93E9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E93E9B" w:rsidRPr="00E93E9B">
              <w:rPr>
                <w:rFonts w:ascii="Times New Roman" w:eastAsia="Times New Roman" w:hAnsi="Times New Roman"/>
                <w:sz w:val="24"/>
                <w:szCs w:val="24"/>
                <w:lang w:eastAsia="ru-RU"/>
              </w:rPr>
              <w:t>Дополнительные требования к Участнику (необязательные)</w:t>
            </w:r>
            <w:r w:rsidRPr="00FB346F">
              <w:rPr>
                <w:rFonts w:ascii="Times New Roman" w:eastAsia="Times New Roman" w:hAnsi="Times New Roman"/>
                <w:sz w:val="24"/>
                <w:szCs w:val="24"/>
                <w:lang w:eastAsia="ru-RU"/>
              </w:rPr>
              <w:t xml:space="preserve"> . . . . . . . . . . . . . . . . . . . . . . . . .</w:t>
            </w:r>
            <w:r w:rsidR="00382E67">
              <w:rPr>
                <w:rFonts w:ascii="Times New Roman" w:eastAsia="Times New Roman" w:hAnsi="Times New Roman"/>
                <w:sz w:val="24"/>
                <w:szCs w:val="24"/>
                <w:lang w:eastAsia="ru-RU"/>
              </w:rPr>
              <w:t xml:space="preserve"> . . .</w:t>
            </w:r>
          </w:p>
        </w:tc>
        <w:tc>
          <w:tcPr>
            <w:tcW w:w="9782" w:type="dxa"/>
            <w:tcBorders>
              <w:top w:val="nil"/>
              <w:left w:val="nil"/>
              <w:bottom w:val="nil"/>
              <w:right w:val="nil"/>
            </w:tcBorders>
            <w:vAlign w:val="bottom"/>
          </w:tcPr>
          <w:p w14:paraId="711507B9" w14:textId="64F9CD97" w:rsidR="002B03D7" w:rsidRPr="00FB346F" w:rsidRDefault="004E0E94" w:rsidP="002B03D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ED6411D"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C8CC796"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r>
      <w:tr w:rsidR="00382E67" w:rsidRPr="00FB346F" w14:paraId="1A2C4CDB" w14:textId="77777777" w:rsidTr="00A04A2F">
        <w:trPr>
          <w:trHeight w:val="360"/>
        </w:trPr>
        <w:tc>
          <w:tcPr>
            <w:tcW w:w="9782" w:type="dxa"/>
            <w:tcBorders>
              <w:top w:val="nil"/>
              <w:left w:val="nil"/>
              <w:bottom w:val="nil"/>
              <w:right w:val="nil"/>
            </w:tcBorders>
            <w:vAlign w:val="bottom"/>
          </w:tcPr>
          <w:p w14:paraId="28195351"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4BC9E655" w:rsidR="00382E67" w:rsidRPr="00FB346F" w:rsidRDefault="00382E67" w:rsidP="00000FA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4256D82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8AF5A6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382E67" w:rsidRPr="00FB346F" w14:paraId="6876A638" w14:textId="77777777" w:rsidTr="00A04A2F">
        <w:trPr>
          <w:trHeight w:val="360"/>
        </w:trPr>
        <w:tc>
          <w:tcPr>
            <w:tcW w:w="9782" w:type="dxa"/>
            <w:tcBorders>
              <w:top w:val="nil"/>
              <w:left w:val="nil"/>
              <w:bottom w:val="nil"/>
              <w:right w:val="nil"/>
            </w:tcBorders>
            <w:vAlign w:val="bottom"/>
          </w:tcPr>
          <w:p w14:paraId="308D37D0"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7AC24CEC" w:rsidR="00382E67" w:rsidRPr="00FB346F" w:rsidRDefault="00382E67" w:rsidP="0007240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00000FAC">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6C5BE0B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382E67" w:rsidRPr="00FB346F" w14:paraId="76CA9EAB" w14:textId="77777777" w:rsidTr="00A04A2F">
        <w:trPr>
          <w:trHeight w:val="360"/>
        </w:trPr>
        <w:tc>
          <w:tcPr>
            <w:tcW w:w="9782" w:type="dxa"/>
            <w:tcBorders>
              <w:top w:val="nil"/>
              <w:left w:val="nil"/>
              <w:bottom w:val="nil"/>
              <w:right w:val="nil"/>
            </w:tcBorders>
            <w:vAlign w:val="bottom"/>
          </w:tcPr>
          <w:p w14:paraId="2AD399E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74D7F971"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AD302C4"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92" w:type="dxa"/>
            <w:vAlign w:val="bottom"/>
          </w:tcPr>
          <w:p w14:paraId="0C1E05A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12</w:t>
            </w:r>
          </w:p>
        </w:tc>
      </w:tr>
      <w:tr w:rsidR="00382E67" w:rsidRPr="00FB346F" w14:paraId="440E7DC1" w14:textId="77777777" w:rsidTr="00A04A2F">
        <w:trPr>
          <w:trHeight w:val="360"/>
        </w:trPr>
        <w:tc>
          <w:tcPr>
            <w:tcW w:w="9782" w:type="dxa"/>
            <w:tcBorders>
              <w:top w:val="nil"/>
              <w:left w:val="nil"/>
              <w:bottom w:val="nil"/>
              <w:right w:val="nil"/>
            </w:tcBorders>
            <w:vAlign w:val="bottom"/>
          </w:tcPr>
          <w:p w14:paraId="5635F44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1EA064FD"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F93DB21"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92" w:type="dxa"/>
            <w:vAlign w:val="bottom"/>
          </w:tcPr>
          <w:p w14:paraId="164A864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74B62D54" w14:textId="77777777" w:rsidTr="00A04A2F">
        <w:trPr>
          <w:trHeight w:val="360"/>
        </w:trPr>
        <w:tc>
          <w:tcPr>
            <w:tcW w:w="9782" w:type="dxa"/>
            <w:tcBorders>
              <w:top w:val="nil"/>
              <w:left w:val="nil"/>
              <w:bottom w:val="nil"/>
              <w:right w:val="nil"/>
            </w:tcBorders>
            <w:vAlign w:val="bottom"/>
          </w:tcPr>
          <w:p w14:paraId="7AFB29C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12A3887B"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9C8041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951083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15911216" w14:textId="77777777" w:rsidTr="00A04A2F">
        <w:trPr>
          <w:trHeight w:val="360"/>
        </w:trPr>
        <w:tc>
          <w:tcPr>
            <w:tcW w:w="9782" w:type="dxa"/>
            <w:tcBorders>
              <w:top w:val="nil"/>
              <w:left w:val="nil"/>
              <w:bottom w:val="nil"/>
              <w:right w:val="nil"/>
            </w:tcBorders>
            <w:vAlign w:val="bottom"/>
          </w:tcPr>
          <w:p w14:paraId="0BF5E48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49F553B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F3ABA6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B0CCFE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6266EA96" w14:textId="77777777" w:rsidTr="00A04A2F">
        <w:trPr>
          <w:trHeight w:val="360"/>
        </w:trPr>
        <w:tc>
          <w:tcPr>
            <w:tcW w:w="9782" w:type="dxa"/>
            <w:tcBorders>
              <w:top w:val="nil"/>
              <w:left w:val="nil"/>
              <w:bottom w:val="nil"/>
              <w:right w:val="nil"/>
            </w:tcBorders>
            <w:vAlign w:val="bottom"/>
          </w:tcPr>
          <w:p w14:paraId="796F93C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406BEE2C"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162290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DCBE6E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1D7EDE0" w14:textId="77777777" w:rsidTr="00A04A2F">
        <w:trPr>
          <w:trHeight w:val="360"/>
        </w:trPr>
        <w:tc>
          <w:tcPr>
            <w:tcW w:w="9782" w:type="dxa"/>
            <w:tcBorders>
              <w:top w:val="nil"/>
              <w:left w:val="nil"/>
              <w:bottom w:val="nil"/>
              <w:right w:val="nil"/>
            </w:tcBorders>
            <w:vAlign w:val="bottom"/>
          </w:tcPr>
          <w:p w14:paraId="21426A3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5866A31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25F5B3A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DF958F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FB29E2A" w14:textId="77777777" w:rsidTr="00A04A2F">
        <w:trPr>
          <w:trHeight w:val="360"/>
        </w:trPr>
        <w:tc>
          <w:tcPr>
            <w:tcW w:w="9782" w:type="dxa"/>
            <w:tcBorders>
              <w:top w:val="nil"/>
              <w:left w:val="nil"/>
              <w:bottom w:val="nil"/>
              <w:right w:val="nil"/>
            </w:tcBorders>
            <w:vAlign w:val="bottom"/>
          </w:tcPr>
          <w:p w14:paraId="13CD8FE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20EC34A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7BF7E0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851A84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508625B2" w14:textId="77777777" w:rsidTr="00A04A2F">
        <w:trPr>
          <w:trHeight w:val="360"/>
        </w:trPr>
        <w:tc>
          <w:tcPr>
            <w:tcW w:w="9782" w:type="dxa"/>
            <w:tcBorders>
              <w:top w:val="nil"/>
              <w:left w:val="nil"/>
              <w:bottom w:val="nil"/>
              <w:right w:val="nil"/>
            </w:tcBorders>
            <w:vAlign w:val="bottom"/>
          </w:tcPr>
          <w:p w14:paraId="126A855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406564BC"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A65EE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92" w:type="dxa"/>
            <w:vAlign w:val="bottom"/>
          </w:tcPr>
          <w:p w14:paraId="42945B7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03719748" w14:textId="77777777" w:rsidTr="00A04A2F">
        <w:trPr>
          <w:trHeight w:val="360"/>
        </w:trPr>
        <w:tc>
          <w:tcPr>
            <w:tcW w:w="9782" w:type="dxa"/>
            <w:tcBorders>
              <w:top w:val="nil"/>
              <w:left w:val="nil"/>
              <w:bottom w:val="nil"/>
              <w:right w:val="nil"/>
            </w:tcBorders>
            <w:vAlign w:val="bottom"/>
          </w:tcPr>
          <w:p w14:paraId="4560F75A"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161BA1FF"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37634A6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5CA00515" w14:textId="77777777" w:rsidTr="00A04A2F">
        <w:trPr>
          <w:trHeight w:val="360"/>
        </w:trPr>
        <w:tc>
          <w:tcPr>
            <w:tcW w:w="9782" w:type="dxa"/>
            <w:tcBorders>
              <w:top w:val="nil"/>
              <w:left w:val="nil"/>
              <w:bottom w:val="nil"/>
              <w:right w:val="nil"/>
            </w:tcBorders>
            <w:vAlign w:val="bottom"/>
          </w:tcPr>
          <w:p w14:paraId="37C54DB1" w14:textId="77777777" w:rsidR="00382E67" w:rsidRPr="00FB346F" w:rsidRDefault="00382E67" w:rsidP="00382E67">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B346F">
              <w:rPr>
                <w:rFonts w:ascii="Times New Roman" w:eastAsia="Times New Roman" w:hAnsi="Times New Roman"/>
                <w:sz w:val="24"/>
                <w:szCs w:val="24"/>
                <w:lang w:eastAsia="ru-RU"/>
              </w:rPr>
              <w:t xml:space="preserve">4.4.6.  </w:t>
            </w:r>
            <w:r w:rsidRPr="00FB346F">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FB346F">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7B78E1A6"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38EC5A0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E46C92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610EA4D1" w14:textId="77777777" w:rsidTr="00A04A2F">
        <w:trPr>
          <w:trHeight w:val="360"/>
        </w:trPr>
        <w:tc>
          <w:tcPr>
            <w:tcW w:w="9782" w:type="dxa"/>
            <w:tcBorders>
              <w:top w:val="nil"/>
              <w:left w:val="nil"/>
              <w:bottom w:val="nil"/>
              <w:right w:val="nil"/>
            </w:tcBorders>
            <w:vAlign w:val="bottom"/>
          </w:tcPr>
          <w:p w14:paraId="01EFD2A5"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2D7EA5B9"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473AD5"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0A8A6AB"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75B17A6" w14:textId="77777777" w:rsidTr="00A04A2F">
        <w:trPr>
          <w:trHeight w:val="360"/>
        </w:trPr>
        <w:tc>
          <w:tcPr>
            <w:tcW w:w="9782" w:type="dxa"/>
            <w:tcBorders>
              <w:top w:val="nil"/>
              <w:left w:val="nil"/>
              <w:bottom w:val="nil"/>
              <w:right w:val="nil"/>
            </w:tcBorders>
            <w:vAlign w:val="bottom"/>
          </w:tcPr>
          <w:p w14:paraId="09D5D6B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795FEFEF" w:rsidR="00382E67" w:rsidRPr="00FB346F" w:rsidRDefault="00382E67" w:rsidP="00382E67">
            <w:pPr>
              <w:spacing w:after="0" w:line="240" w:lineRule="auto"/>
              <w:ind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165A3086"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r>
      <w:tr w:rsidR="00382E67" w:rsidRPr="00FB346F" w14:paraId="06052EEE" w14:textId="77777777" w:rsidTr="00A04A2F">
        <w:trPr>
          <w:trHeight w:val="360"/>
        </w:trPr>
        <w:tc>
          <w:tcPr>
            <w:tcW w:w="9782" w:type="dxa"/>
            <w:tcBorders>
              <w:top w:val="nil"/>
              <w:left w:val="nil"/>
              <w:bottom w:val="nil"/>
              <w:right w:val="nil"/>
            </w:tcBorders>
            <w:vAlign w:val="bottom"/>
          </w:tcPr>
          <w:p w14:paraId="0CA71E4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оформлению Заявки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107E1C6F"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2CC9EE96"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r>
      <w:tr w:rsidR="00382E67" w:rsidRPr="00FB346F" w14:paraId="7AFA4E04" w14:textId="77777777" w:rsidTr="00A04A2F">
        <w:trPr>
          <w:trHeight w:val="360"/>
        </w:trPr>
        <w:tc>
          <w:tcPr>
            <w:tcW w:w="9782" w:type="dxa"/>
            <w:tcBorders>
              <w:top w:val="nil"/>
              <w:left w:val="nil"/>
              <w:bottom w:val="nil"/>
              <w:right w:val="nil"/>
            </w:tcBorders>
            <w:vAlign w:val="bottom"/>
          </w:tcPr>
          <w:p w14:paraId="0FE60F2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закупки. . . . . . . . .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40FB125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4A8B5C9B" w14:textId="77777777" w:rsidTr="00A04A2F">
        <w:trPr>
          <w:trHeight w:val="360"/>
        </w:trPr>
        <w:tc>
          <w:tcPr>
            <w:tcW w:w="9782" w:type="dxa"/>
            <w:tcBorders>
              <w:top w:val="nil"/>
              <w:left w:val="nil"/>
              <w:bottom w:val="nil"/>
              <w:right w:val="nil"/>
            </w:tcBorders>
            <w:vAlign w:val="bottom"/>
          </w:tcPr>
          <w:p w14:paraId="6F8FF02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1B1FCF8D"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4C1164D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2560F0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01CAE9DD" w14:textId="77777777" w:rsidTr="00A04A2F">
        <w:trPr>
          <w:trHeight w:val="360"/>
        </w:trPr>
        <w:tc>
          <w:tcPr>
            <w:tcW w:w="9782" w:type="dxa"/>
            <w:tcBorders>
              <w:top w:val="nil"/>
              <w:left w:val="nil"/>
              <w:bottom w:val="nil"/>
              <w:right w:val="nil"/>
            </w:tcBorders>
            <w:vAlign w:val="bottom"/>
          </w:tcPr>
          <w:p w14:paraId="5F6C70B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4424F7C3"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7A52033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r>
      <w:tr w:rsidR="00382E67" w:rsidRPr="00FB346F" w14:paraId="3AB06FB1" w14:textId="77777777" w:rsidTr="00A04A2F">
        <w:trPr>
          <w:trHeight w:val="360"/>
        </w:trPr>
        <w:tc>
          <w:tcPr>
            <w:tcW w:w="9782" w:type="dxa"/>
            <w:tcBorders>
              <w:top w:val="nil"/>
              <w:left w:val="nil"/>
              <w:bottom w:val="nil"/>
              <w:right w:val="nil"/>
            </w:tcBorders>
            <w:vAlign w:val="bottom"/>
          </w:tcPr>
          <w:p w14:paraId="607A693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52406D1F" w14:textId="77777777" w:rsidTr="00A04A2F">
        <w:trPr>
          <w:trHeight w:val="360"/>
        </w:trPr>
        <w:tc>
          <w:tcPr>
            <w:tcW w:w="9782" w:type="dxa"/>
            <w:tcBorders>
              <w:top w:val="nil"/>
              <w:left w:val="nil"/>
              <w:bottom w:val="nil"/>
              <w:right w:val="nil"/>
            </w:tcBorders>
            <w:vAlign w:val="bottom"/>
          </w:tcPr>
          <w:p w14:paraId="1DB9BB7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установленным требованиям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26570905"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7247B20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5A682FEF" w14:textId="77777777" w:rsidTr="00A04A2F">
        <w:trPr>
          <w:trHeight w:val="360"/>
        </w:trPr>
        <w:tc>
          <w:tcPr>
            <w:tcW w:w="9782" w:type="dxa"/>
            <w:tcBorders>
              <w:top w:val="nil"/>
              <w:left w:val="nil"/>
              <w:bottom w:val="nil"/>
              <w:right w:val="nil"/>
            </w:tcBorders>
            <w:vAlign w:val="bottom"/>
          </w:tcPr>
          <w:p w14:paraId="0CA71FD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713DAAC3" w:rsidR="00382E67" w:rsidRPr="00FB346F" w:rsidRDefault="00382E67"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D8C460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r>
      <w:tr w:rsidR="00382E67" w:rsidRPr="00FB346F" w14:paraId="38B40A9E" w14:textId="77777777" w:rsidTr="00A04A2F">
        <w:trPr>
          <w:trHeight w:val="360"/>
        </w:trPr>
        <w:tc>
          <w:tcPr>
            <w:tcW w:w="9782" w:type="dxa"/>
            <w:tcBorders>
              <w:top w:val="nil"/>
              <w:left w:val="nil"/>
              <w:bottom w:val="nil"/>
              <w:right w:val="nil"/>
            </w:tcBorders>
            <w:vAlign w:val="bottom"/>
          </w:tcPr>
          <w:p w14:paraId="6A03C0B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085C4568"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52E7EED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26C3983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25</w:t>
            </w:r>
          </w:p>
        </w:tc>
      </w:tr>
      <w:tr w:rsidR="00382E67" w:rsidRPr="00FB346F" w14:paraId="051D73F6" w14:textId="77777777" w:rsidTr="00A04A2F">
        <w:trPr>
          <w:trHeight w:val="360"/>
        </w:trPr>
        <w:tc>
          <w:tcPr>
            <w:tcW w:w="9782" w:type="dxa"/>
            <w:tcBorders>
              <w:top w:val="nil"/>
              <w:left w:val="nil"/>
              <w:bottom w:val="nil"/>
              <w:right w:val="nil"/>
            </w:tcBorders>
            <w:vAlign w:val="bottom"/>
          </w:tcPr>
          <w:p w14:paraId="6E081A8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4.8. Открытие поступивших Заявок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2C9D4A90"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4848E45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2F6D09C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26</w:t>
            </w:r>
          </w:p>
        </w:tc>
      </w:tr>
      <w:tr w:rsidR="00382E67" w:rsidRPr="00FB346F" w14:paraId="2ACC7C21" w14:textId="77777777" w:rsidTr="00A04A2F">
        <w:trPr>
          <w:trHeight w:val="360"/>
        </w:trPr>
        <w:tc>
          <w:tcPr>
            <w:tcW w:w="9782" w:type="dxa"/>
            <w:tcBorders>
              <w:top w:val="nil"/>
              <w:left w:val="nil"/>
              <w:bottom w:val="nil"/>
              <w:right w:val="nil"/>
            </w:tcBorders>
            <w:vAlign w:val="bottom"/>
          </w:tcPr>
          <w:p w14:paraId="55F6553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4BAB0AA5"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61A1834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83CFCCD" w14:textId="77777777" w:rsidTr="00A04A2F">
        <w:trPr>
          <w:trHeight w:val="360"/>
        </w:trPr>
        <w:tc>
          <w:tcPr>
            <w:tcW w:w="9782" w:type="dxa"/>
            <w:tcBorders>
              <w:top w:val="nil"/>
              <w:left w:val="nil"/>
              <w:bottom w:val="nil"/>
              <w:right w:val="nil"/>
            </w:tcBorders>
            <w:vAlign w:val="bottom"/>
          </w:tcPr>
          <w:p w14:paraId="01C2C24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4CE51B2C"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2D1C65D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57AEF5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561FFDD7" w14:textId="77777777" w:rsidTr="00A04A2F">
        <w:trPr>
          <w:trHeight w:val="360"/>
        </w:trPr>
        <w:tc>
          <w:tcPr>
            <w:tcW w:w="9782" w:type="dxa"/>
            <w:tcBorders>
              <w:top w:val="nil"/>
              <w:left w:val="nil"/>
              <w:bottom w:val="nil"/>
              <w:right w:val="nil"/>
            </w:tcBorders>
            <w:vAlign w:val="bottom"/>
          </w:tcPr>
          <w:p w14:paraId="66BB2BA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7BD79737"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7EC60A3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E83174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A8C542D" w14:textId="77777777" w:rsidTr="00A04A2F">
        <w:trPr>
          <w:trHeight w:val="360"/>
        </w:trPr>
        <w:tc>
          <w:tcPr>
            <w:tcW w:w="9782" w:type="dxa"/>
            <w:tcBorders>
              <w:top w:val="nil"/>
              <w:left w:val="nil"/>
              <w:bottom w:val="nil"/>
              <w:right w:val="nil"/>
            </w:tcBorders>
            <w:vAlign w:val="bottom"/>
          </w:tcPr>
          <w:p w14:paraId="245A0A2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05400755"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352336B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2A3EB15A" w14:textId="77777777" w:rsidTr="00A04A2F">
        <w:trPr>
          <w:trHeight w:val="360"/>
        </w:trPr>
        <w:tc>
          <w:tcPr>
            <w:tcW w:w="9782" w:type="dxa"/>
            <w:tcBorders>
              <w:top w:val="nil"/>
              <w:left w:val="nil"/>
              <w:bottom w:val="nil"/>
              <w:right w:val="nil"/>
            </w:tcBorders>
            <w:vAlign w:val="bottom"/>
          </w:tcPr>
          <w:p w14:paraId="04860D0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217B18F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5A3090A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429FF9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2F74015" w14:textId="77777777" w:rsidTr="00A04A2F">
        <w:trPr>
          <w:trHeight w:val="360"/>
        </w:trPr>
        <w:tc>
          <w:tcPr>
            <w:tcW w:w="9782" w:type="dxa"/>
            <w:tcBorders>
              <w:top w:val="nil"/>
              <w:left w:val="nil"/>
              <w:bottom w:val="nil"/>
              <w:right w:val="nil"/>
            </w:tcBorders>
            <w:vAlign w:val="bottom"/>
          </w:tcPr>
          <w:p w14:paraId="4226825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63E2D140"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2944DAE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18DAB7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29</w:t>
            </w:r>
          </w:p>
        </w:tc>
      </w:tr>
      <w:tr w:rsidR="00382E67" w:rsidRPr="00FB346F" w14:paraId="0D5DAFF8" w14:textId="77777777" w:rsidTr="00A04A2F">
        <w:trPr>
          <w:trHeight w:val="360"/>
        </w:trPr>
        <w:tc>
          <w:tcPr>
            <w:tcW w:w="9782" w:type="dxa"/>
            <w:tcBorders>
              <w:top w:val="nil"/>
              <w:left w:val="nil"/>
              <w:bottom w:val="nil"/>
              <w:right w:val="nil"/>
            </w:tcBorders>
            <w:vAlign w:val="bottom"/>
          </w:tcPr>
          <w:p w14:paraId="22622F4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244258EB"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4F2A1B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4.10. Определение Победителя закупки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32</w:t>
            </w:r>
          </w:p>
        </w:tc>
      </w:tr>
      <w:tr w:rsidR="00744BFF" w:rsidRPr="00FB346F" w14:paraId="0D2085AF" w14:textId="77777777" w:rsidTr="00A04A2F">
        <w:trPr>
          <w:trHeight w:val="360"/>
        </w:trPr>
        <w:tc>
          <w:tcPr>
            <w:tcW w:w="9782" w:type="dxa"/>
            <w:tcBorders>
              <w:top w:val="nil"/>
              <w:left w:val="nil"/>
              <w:bottom w:val="nil"/>
              <w:right w:val="nil"/>
            </w:tcBorders>
            <w:vAlign w:val="bottom"/>
          </w:tcPr>
          <w:p w14:paraId="65979FFB" w14:textId="5D10D3B0" w:rsidR="00744BFF" w:rsidRPr="00FB346F" w:rsidRDefault="00744BFF" w:rsidP="00BB6E0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4.13. </w:t>
            </w:r>
            <w:r w:rsidR="00BB6E0C" w:rsidRPr="00FB346F">
              <w:rPr>
                <w:rFonts w:ascii="Times New Roman" w:eastAsia="Times New Roman" w:hAnsi="Times New Roman"/>
                <w:sz w:val="24"/>
                <w:szCs w:val="24"/>
                <w:lang w:eastAsia="ru-RU"/>
              </w:rPr>
              <w:t>Исполнение договора. . . . . . . . . . . . . . . . . . . . . . . . . .</w:t>
            </w:r>
            <w:r w:rsidRPr="00FB346F">
              <w:rPr>
                <w:rFonts w:ascii="Times New Roman" w:eastAsia="Times New Roman" w:hAnsi="Times New Roman"/>
                <w:sz w:val="24"/>
                <w:szCs w:val="24"/>
                <w:lang w:eastAsia="ru-RU"/>
              </w:rPr>
              <w:t xml:space="preserve"> . . . . . . . . . . . . . . . . . . . . . . . . . . . . . . . . . .</w:t>
            </w:r>
          </w:p>
        </w:tc>
        <w:tc>
          <w:tcPr>
            <w:tcW w:w="9782" w:type="dxa"/>
            <w:tcBorders>
              <w:top w:val="nil"/>
              <w:left w:val="nil"/>
              <w:bottom w:val="nil"/>
              <w:right w:val="nil"/>
            </w:tcBorders>
            <w:vAlign w:val="bottom"/>
          </w:tcPr>
          <w:p w14:paraId="04E14EB5" w14:textId="0F4042CA" w:rsidR="00744BFF" w:rsidRPr="00FB346F" w:rsidRDefault="00744BFF" w:rsidP="00E725F9">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9531C6">
              <w:rPr>
                <w:rFonts w:ascii="Times New Roman" w:eastAsia="Times New Roman" w:hAnsi="Times New Roman"/>
                <w:sz w:val="24"/>
                <w:szCs w:val="24"/>
                <w:lang w:eastAsia="ru-RU"/>
              </w:rPr>
              <w:t>3</w:t>
            </w:r>
            <w:r w:rsidR="00E725F9">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52952628"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E5B368"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p>
        </w:tc>
      </w:tr>
      <w:tr w:rsidR="00744BFF" w:rsidRPr="00FB346F" w14:paraId="609EB45C" w14:textId="77777777" w:rsidTr="00A04A2F">
        <w:trPr>
          <w:trHeight w:val="360"/>
        </w:trPr>
        <w:tc>
          <w:tcPr>
            <w:tcW w:w="9782" w:type="dxa"/>
            <w:tcBorders>
              <w:top w:val="nil"/>
              <w:left w:val="nil"/>
              <w:bottom w:val="nil"/>
              <w:right w:val="nil"/>
            </w:tcBorders>
            <w:vAlign w:val="bottom"/>
          </w:tcPr>
          <w:p w14:paraId="658164A2" w14:textId="77777777" w:rsidR="00744BFF" w:rsidRPr="00FB346F" w:rsidRDefault="00744BFF" w:rsidP="00744BFF">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7AF89E1E"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54ECD11A"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C1EB1FB"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36</w:t>
            </w:r>
          </w:p>
        </w:tc>
      </w:tr>
      <w:tr w:rsidR="00744BFF" w:rsidRPr="00FB346F" w14:paraId="0EE3371E" w14:textId="77777777" w:rsidTr="00A04A2F">
        <w:trPr>
          <w:trHeight w:val="360"/>
        </w:trPr>
        <w:tc>
          <w:tcPr>
            <w:tcW w:w="9782" w:type="dxa"/>
            <w:tcBorders>
              <w:top w:val="nil"/>
              <w:left w:val="nil"/>
              <w:bottom w:val="nil"/>
              <w:right w:val="nil"/>
            </w:tcBorders>
            <w:vAlign w:val="bottom"/>
          </w:tcPr>
          <w:p w14:paraId="437A26E1"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tcBorders>
              <w:top w:val="nil"/>
              <w:left w:val="nil"/>
              <w:bottom w:val="nil"/>
              <w:right w:val="nil"/>
            </w:tcBorders>
            <w:vAlign w:val="bottom"/>
          </w:tcPr>
          <w:p w14:paraId="40327070" w14:textId="4FA11A83"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A104556" w14:textId="77777777" w:rsidR="00744BFF" w:rsidRPr="00FB346F" w:rsidRDefault="00744BFF" w:rsidP="00744BFF">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w:t>
            </w:r>
          </w:p>
        </w:tc>
        <w:tc>
          <w:tcPr>
            <w:tcW w:w="992" w:type="dxa"/>
            <w:vAlign w:val="bottom"/>
          </w:tcPr>
          <w:p w14:paraId="0D40ED7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37</w:t>
            </w:r>
          </w:p>
        </w:tc>
      </w:tr>
      <w:tr w:rsidR="00744BFF" w:rsidRPr="00FB346F" w14:paraId="5E7D78C1" w14:textId="77777777" w:rsidTr="00A04A2F">
        <w:trPr>
          <w:trHeight w:val="360"/>
        </w:trPr>
        <w:tc>
          <w:tcPr>
            <w:tcW w:w="9782" w:type="dxa"/>
            <w:tcBorders>
              <w:top w:val="nil"/>
              <w:left w:val="nil"/>
              <w:bottom w:val="nil"/>
              <w:right w:val="nil"/>
            </w:tcBorders>
            <w:vAlign w:val="bottom"/>
          </w:tcPr>
          <w:p w14:paraId="3DC62C8D"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4BEC3EED"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3878074"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37</w:t>
            </w:r>
          </w:p>
        </w:tc>
      </w:tr>
      <w:tr w:rsidR="00744BFF" w:rsidRPr="00FB346F" w14:paraId="5053EADB" w14:textId="77777777" w:rsidTr="00A04A2F">
        <w:trPr>
          <w:trHeight w:val="360"/>
        </w:trPr>
        <w:tc>
          <w:tcPr>
            <w:tcW w:w="9782" w:type="dxa"/>
            <w:tcBorders>
              <w:top w:val="nil"/>
              <w:left w:val="nil"/>
              <w:bottom w:val="nil"/>
              <w:right w:val="nil"/>
            </w:tcBorders>
            <w:vAlign w:val="bottom"/>
          </w:tcPr>
          <w:p w14:paraId="08ECCDBB" w14:textId="3372B645"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w:t>
            </w:r>
            <w:r w:rsidRPr="002B03D7">
              <w:rPr>
                <w:rFonts w:ascii="Times New Roman" w:eastAsia="Times New Roman" w:hAnsi="Times New Roman"/>
                <w:sz w:val="24"/>
                <w:szCs w:val="24"/>
                <w:lang w:eastAsia="ru-RU"/>
              </w:rPr>
              <w:t>Анкета Участника (</w:t>
            </w:r>
            <w:r>
              <w:rPr>
                <w:rFonts w:ascii="Times New Roman" w:eastAsia="Times New Roman" w:hAnsi="Times New Roman"/>
                <w:sz w:val="24"/>
                <w:szCs w:val="24"/>
                <w:lang w:eastAsia="ru-RU"/>
              </w:rPr>
              <w:t>ф</w:t>
            </w:r>
            <w:r w:rsidRPr="002B03D7">
              <w:rPr>
                <w:rFonts w:ascii="Times New Roman" w:eastAsia="Times New Roman" w:hAnsi="Times New Roman"/>
                <w:sz w:val="24"/>
                <w:szCs w:val="24"/>
                <w:lang w:eastAsia="ru-RU"/>
              </w:rPr>
              <w:t xml:space="preserve">орма </w:t>
            </w:r>
            <w:r>
              <w:rPr>
                <w:rFonts w:ascii="Times New Roman" w:eastAsia="Times New Roman" w:hAnsi="Times New Roman"/>
                <w:sz w:val="24"/>
                <w:szCs w:val="24"/>
                <w:lang w:eastAsia="ru-RU"/>
              </w:rPr>
              <w:t>2</w:t>
            </w:r>
            <w:r w:rsidRPr="002B03D7">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 . . . . . . . . . . . . . . . . . . . . . . . . . . . . . . . . . . . . . . . . . . . . . . .</w:t>
            </w:r>
            <w:r>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7F9D30AF" w14:textId="19422E72"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4C619ACA"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r>
      <w:tr w:rsidR="00744BFF" w:rsidRPr="00FB346F" w14:paraId="6B74F504" w14:textId="77777777" w:rsidTr="00A04A2F">
        <w:trPr>
          <w:trHeight w:val="360"/>
        </w:trPr>
        <w:tc>
          <w:tcPr>
            <w:tcW w:w="9782" w:type="dxa"/>
            <w:tcBorders>
              <w:top w:val="nil"/>
              <w:left w:val="nil"/>
              <w:bottom w:val="nil"/>
              <w:right w:val="nil"/>
            </w:tcBorders>
            <w:vAlign w:val="bottom"/>
          </w:tcPr>
          <w:p w14:paraId="0892ECC4" w14:textId="0E0822D9"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FB346F">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3F6DD0CD"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95D0AC"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r>
      <w:tr w:rsidR="00744BFF" w:rsidRPr="00FB346F" w14:paraId="4E3B8824" w14:textId="77777777" w:rsidTr="00A04A2F">
        <w:trPr>
          <w:trHeight w:val="360"/>
        </w:trPr>
        <w:tc>
          <w:tcPr>
            <w:tcW w:w="9782" w:type="dxa"/>
            <w:tcBorders>
              <w:top w:val="nil"/>
              <w:left w:val="nil"/>
              <w:bottom w:val="nil"/>
              <w:right w:val="nil"/>
            </w:tcBorders>
            <w:vAlign w:val="bottom"/>
          </w:tcPr>
          <w:p w14:paraId="5CA37FBB" w14:textId="4175FF9C"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40E1DDD7"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409A856C"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53</w:t>
            </w:r>
          </w:p>
        </w:tc>
      </w:tr>
      <w:tr w:rsidR="00744BFF" w:rsidRPr="00FB346F" w14:paraId="2AF20AC2" w14:textId="77777777" w:rsidTr="00A04A2F">
        <w:trPr>
          <w:trHeight w:val="360"/>
        </w:trPr>
        <w:tc>
          <w:tcPr>
            <w:tcW w:w="9782" w:type="dxa"/>
            <w:tcBorders>
              <w:top w:val="nil"/>
              <w:left w:val="nil"/>
              <w:bottom w:val="nil"/>
              <w:right w:val="nil"/>
            </w:tcBorders>
            <w:vAlign w:val="bottom"/>
          </w:tcPr>
          <w:p w14:paraId="5CE2A784" w14:textId="0E575520"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469198DE"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2EFFE1CF"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54</w:t>
            </w:r>
          </w:p>
        </w:tc>
      </w:tr>
      <w:tr w:rsidR="00744BFF" w:rsidRPr="00FB346F" w14:paraId="4CBA0499" w14:textId="77777777" w:rsidTr="00A04A2F">
        <w:trPr>
          <w:trHeight w:val="360"/>
        </w:trPr>
        <w:tc>
          <w:tcPr>
            <w:tcW w:w="9782" w:type="dxa"/>
            <w:tcBorders>
              <w:top w:val="nil"/>
              <w:left w:val="nil"/>
              <w:bottom w:val="nil"/>
              <w:right w:val="nil"/>
            </w:tcBorders>
          </w:tcPr>
          <w:p w14:paraId="22936E19"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p w14:paraId="0CF382B6" w14:textId="77777777" w:rsidR="00744BFF" w:rsidRPr="00FB346F" w:rsidRDefault="00744BFF" w:rsidP="00744BFF">
            <w:pPr>
              <w:rPr>
                <w:rFonts w:ascii="Times New Roman" w:eastAsia="Times New Roman" w:hAnsi="Times New Roman"/>
                <w:sz w:val="24"/>
                <w:szCs w:val="24"/>
                <w:lang w:eastAsia="ru-RU"/>
              </w:rPr>
            </w:pPr>
          </w:p>
          <w:p w14:paraId="74EA3A7C" w14:textId="77777777" w:rsidR="00744BFF" w:rsidRPr="00FB346F" w:rsidRDefault="00744BFF" w:rsidP="00744BFF">
            <w:pPr>
              <w:rPr>
                <w:rFonts w:ascii="Times New Roman" w:eastAsia="Times New Roman" w:hAnsi="Times New Roman"/>
                <w:sz w:val="24"/>
                <w:szCs w:val="24"/>
                <w:lang w:eastAsia="ru-RU"/>
              </w:rPr>
            </w:pPr>
          </w:p>
          <w:p w14:paraId="58D293FE" w14:textId="77777777" w:rsidR="00744BFF" w:rsidRPr="00FB346F" w:rsidRDefault="00744BFF" w:rsidP="00744BFF">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92" w:type="dxa"/>
            <w:vAlign w:val="bottom"/>
          </w:tcPr>
          <w:p w14:paraId="0BA4CF8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57</w:t>
            </w:r>
          </w:p>
        </w:tc>
      </w:tr>
    </w:tbl>
    <w:p w14:paraId="174F2EE9" w14:textId="77777777" w:rsidR="00743CF9" w:rsidRPr="00FB346F" w:rsidRDefault="00743CF9" w:rsidP="002F4CF6">
      <w:pPr>
        <w:pStyle w:val="aff8"/>
        <w:keepNext/>
        <w:keepLines/>
        <w:pageBreakBefore/>
        <w:numPr>
          <w:ilvl w:val="0"/>
          <w:numId w:val="29"/>
        </w:numPr>
        <w:suppressAutoHyphens/>
        <w:spacing w:before="480"/>
        <w:ind w:left="284" w:hanging="284"/>
        <w:outlineLvl w:val="0"/>
        <w:rPr>
          <w:rFonts w:ascii="Times New Roman" w:hAnsi="Times New Roman"/>
          <w:b/>
          <w:bCs/>
          <w:kern w:val="28"/>
          <w:sz w:val="28"/>
          <w:szCs w:val="28"/>
        </w:rPr>
      </w:pPr>
      <w:r w:rsidRPr="00FB346F">
        <w:rPr>
          <w:rFonts w:ascii="Times New Roman" w:hAnsi="Times New Roman"/>
          <w:b/>
          <w:bCs/>
          <w:kern w:val="28"/>
          <w:sz w:val="28"/>
          <w:szCs w:val="28"/>
        </w:rPr>
        <w:t>Общие положения</w:t>
      </w:r>
    </w:p>
    <w:p w14:paraId="53C76581" w14:textId="77777777" w:rsidR="002F4CF6" w:rsidRPr="00FB346F"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FB346F" w:rsidRDefault="00CF0562" w:rsidP="002F4CF6">
      <w:pPr>
        <w:pStyle w:val="aff8"/>
        <w:numPr>
          <w:ilvl w:val="1"/>
          <w:numId w:val="29"/>
        </w:numPr>
        <w:suppressAutoHyphens/>
        <w:ind w:left="426"/>
        <w:jc w:val="both"/>
        <w:rPr>
          <w:rFonts w:ascii="Times New Roman" w:hAnsi="Times New Roman"/>
          <w:b/>
          <w:bCs/>
          <w:sz w:val="24"/>
          <w:szCs w:val="24"/>
        </w:rPr>
      </w:pPr>
      <w:r w:rsidRPr="00FB346F">
        <w:rPr>
          <w:rFonts w:ascii="Times New Roman" w:hAnsi="Times New Roman"/>
          <w:b/>
          <w:bCs/>
          <w:sz w:val="24"/>
          <w:szCs w:val="24"/>
        </w:rPr>
        <w:t xml:space="preserve">Общие сведения о процедуре </w:t>
      </w:r>
      <w:r w:rsidR="003C4C41" w:rsidRPr="00FB346F">
        <w:rPr>
          <w:rFonts w:ascii="Times New Roman" w:hAnsi="Times New Roman"/>
          <w:b/>
          <w:bCs/>
          <w:sz w:val="24"/>
          <w:szCs w:val="24"/>
        </w:rPr>
        <w:t>запроса предложений</w:t>
      </w:r>
    </w:p>
    <w:p w14:paraId="146172DA" w14:textId="6A33B326" w:rsidR="00A25F84" w:rsidRPr="0098745F"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FB346F">
        <w:rPr>
          <w:rFonts w:ascii="Times New Roman" w:hAnsi="Times New Roman"/>
          <w:bCs/>
          <w:sz w:val="24"/>
          <w:szCs w:val="24"/>
        </w:rPr>
        <w:t xml:space="preserve"> </w:t>
      </w:r>
      <w:r w:rsidR="002358C1" w:rsidRPr="00FB346F">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FB346F">
        <w:rPr>
          <w:rFonts w:ascii="Times New Roman" w:hAnsi="Times New Roman"/>
          <w:b/>
          <w:bCs/>
          <w:sz w:val="24"/>
          <w:szCs w:val="24"/>
        </w:rPr>
        <w:t>запроса предложений</w:t>
      </w:r>
      <w:r w:rsidR="002358C1" w:rsidRPr="00FB346F">
        <w:rPr>
          <w:rFonts w:ascii="Times New Roman" w:hAnsi="Times New Roman"/>
          <w:b/>
          <w:bCs/>
          <w:sz w:val="24"/>
          <w:szCs w:val="24"/>
        </w:rPr>
        <w:t xml:space="preserve"> в электронной форме</w:t>
      </w:r>
      <w:r w:rsidR="002358C1" w:rsidRPr="00FB346F">
        <w:rPr>
          <w:rFonts w:ascii="Times New Roman" w:hAnsi="Times New Roman"/>
          <w:bCs/>
          <w:sz w:val="24"/>
          <w:szCs w:val="24"/>
        </w:rPr>
        <w:t xml:space="preserve"> (далее — закупка), размещенным на сайте Заказчика </w:t>
      </w:r>
      <w:hyperlink r:id="rId8" w:history="1">
        <w:r w:rsidR="00BD79BE" w:rsidRPr="00FB346F">
          <w:rPr>
            <w:rStyle w:val="a8"/>
            <w:rFonts w:ascii="Times New Roman" w:hAnsi="Times New Roman"/>
            <w:bCs/>
            <w:sz w:val="24"/>
            <w:szCs w:val="24"/>
            <w:lang w:val="en-US"/>
          </w:rPr>
          <w:t>www</w:t>
        </w:r>
        <w:r w:rsidR="00BD79BE" w:rsidRPr="00FB346F">
          <w:rPr>
            <w:rStyle w:val="a8"/>
            <w:rFonts w:ascii="Times New Roman" w:hAnsi="Times New Roman"/>
            <w:bCs/>
            <w:sz w:val="24"/>
            <w:szCs w:val="24"/>
          </w:rPr>
          <w:t>.</w:t>
        </w:r>
      </w:hyperlink>
      <w:r w:rsidR="00BD79BE" w:rsidRPr="00FB346F">
        <w:rPr>
          <w:rFonts w:ascii="Times New Roman" w:hAnsi="Times New Roman"/>
          <w:bCs/>
          <w:color w:val="0000FF"/>
          <w:sz w:val="24"/>
          <w:szCs w:val="24"/>
          <w:u w:val="single"/>
        </w:rPr>
        <w:t>саханефтегазсбыт.рф</w:t>
      </w:r>
      <w:r w:rsidR="002358C1" w:rsidRPr="00FB346F">
        <w:rPr>
          <w:rFonts w:ascii="Times New Roman" w:hAnsi="Times New Roman"/>
          <w:bCs/>
          <w:sz w:val="24"/>
          <w:szCs w:val="24"/>
          <w:u w:val="single"/>
        </w:rPr>
        <w:t>,</w:t>
      </w:r>
      <w:r w:rsidR="002358C1" w:rsidRPr="00FB346F">
        <w:rPr>
          <w:rFonts w:ascii="Times New Roman" w:hAnsi="Times New Roman"/>
          <w:bCs/>
          <w:sz w:val="24"/>
          <w:szCs w:val="24"/>
        </w:rPr>
        <w:t xml:space="preserve"> официальном сайте ЕИС </w:t>
      </w:r>
      <w:hyperlink r:id="rId9" w:history="1">
        <w:r w:rsidR="00BD79BE" w:rsidRPr="000B1D46">
          <w:rPr>
            <w:rStyle w:val="a8"/>
            <w:rFonts w:ascii="Times New Roman" w:hAnsi="Times New Roman" w:cs="Arial"/>
            <w:bCs/>
            <w:sz w:val="24"/>
            <w:szCs w:val="24"/>
            <w:lang w:val="en-US"/>
          </w:rPr>
          <w:t>www</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zakupki</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gov</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ru</w:t>
        </w:r>
      </w:hyperlink>
      <w:r w:rsidR="00BD79BE" w:rsidRPr="000B1D46">
        <w:rPr>
          <w:rFonts w:ascii="Times New Roman" w:hAnsi="Times New Roman"/>
          <w:bCs/>
          <w:sz w:val="24"/>
          <w:szCs w:val="24"/>
        </w:rPr>
        <w:t xml:space="preserve"> </w:t>
      </w:r>
      <w:r w:rsidR="008A7CA4" w:rsidRPr="008A7CA4">
        <w:rPr>
          <w:rFonts w:ascii="Times New Roman" w:hAnsi="Times New Roman"/>
          <w:bCs/>
          <w:sz w:val="24"/>
          <w:szCs w:val="24"/>
        </w:rPr>
        <w:t>и на сайте оператора Электронн</w:t>
      </w:r>
      <w:r w:rsidR="008A7CA4">
        <w:rPr>
          <w:rFonts w:ascii="Times New Roman" w:hAnsi="Times New Roman"/>
          <w:bCs/>
          <w:sz w:val="24"/>
          <w:szCs w:val="24"/>
        </w:rPr>
        <w:t>ой</w:t>
      </w:r>
      <w:r w:rsidR="008A7CA4" w:rsidRPr="008A7CA4">
        <w:rPr>
          <w:rFonts w:ascii="Times New Roman" w:hAnsi="Times New Roman"/>
          <w:bCs/>
          <w:sz w:val="24"/>
          <w:szCs w:val="24"/>
        </w:rPr>
        <w:t xml:space="preserve"> площадк</w:t>
      </w:r>
      <w:r w:rsidR="008A7CA4">
        <w:rPr>
          <w:rFonts w:ascii="Times New Roman" w:hAnsi="Times New Roman"/>
          <w:bCs/>
          <w:sz w:val="24"/>
          <w:szCs w:val="24"/>
        </w:rPr>
        <w:t>и</w:t>
      </w:r>
      <w:r w:rsidR="008A7CA4" w:rsidRPr="008A7CA4">
        <w:rPr>
          <w:rFonts w:ascii="Times New Roman" w:hAnsi="Times New Roman"/>
          <w:bCs/>
          <w:sz w:val="24"/>
          <w:szCs w:val="24"/>
        </w:rPr>
        <w:t xml:space="preserve"> ГПБ  </w:t>
      </w:r>
      <w:hyperlink r:id="rId10" w:history="1">
        <w:r w:rsidR="008A7CA4" w:rsidRPr="00552629">
          <w:rPr>
            <w:rStyle w:val="a8"/>
            <w:rFonts w:ascii="Times New Roman" w:hAnsi="Times New Roman"/>
            <w:bCs/>
            <w:sz w:val="24"/>
            <w:szCs w:val="24"/>
          </w:rPr>
          <w:t>https://etpgpb.ru/</w:t>
        </w:r>
      </w:hyperlink>
      <w:r w:rsidR="008A7CA4">
        <w:rPr>
          <w:rFonts w:ascii="Times New Roman" w:hAnsi="Times New Roman"/>
          <w:bCs/>
          <w:sz w:val="24"/>
          <w:szCs w:val="24"/>
        </w:rPr>
        <w:t xml:space="preserve"> </w:t>
      </w:r>
      <w:r w:rsidR="000178DC" w:rsidRPr="000178DC">
        <w:rPr>
          <w:rFonts w:ascii="Times New Roman" w:eastAsia="Times New Roman" w:hAnsi="Times New Roman"/>
          <w:bCs/>
          <w:sz w:val="24"/>
          <w:szCs w:val="24"/>
          <w:lang w:eastAsia="ru-RU"/>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178DC" w:rsidRPr="000178DC">
        <w:rPr>
          <w:rFonts w:ascii="Times New Roman" w:eastAsia="Times New Roman" w:hAnsi="Times New Roman"/>
          <w:sz w:val="24"/>
          <w:szCs w:val="24"/>
          <w:lang w:eastAsia="ru-RU"/>
        </w:rPr>
        <w:t xml:space="preserve"> к участию</w:t>
      </w:r>
      <w:r w:rsidR="000178DC" w:rsidRPr="00FB346F">
        <w:rPr>
          <w:rFonts w:ascii="Times New Roman" w:hAnsi="Times New Roman"/>
          <w:bCs/>
          <w:sz w:val="24"/>
          <w:szCs w:val="24"/>
        </w:rPr>
        <w:t xml:space="preserve"> </w:t>
      </w:r>
      <w:r w:rsidR="002358C1" w:rsidRPr="00FB346F">
        <w:rPr>
          <w:rFonts w:ascii="Times New Roman" w:hAnsi="Times New Roman"/>
          <w:bCs/>
          <w:sz w:val="24"/>
          <w:szCs w:val="24"/>
        </w:rPr>
        <w:t xml:space="preserve">в процедуре закупки в электронной </w:t>
      </w:r>
      <w:r w:rsidR="002358C1" w:rsidRPr="00A57958">
        <w:rPr>
          <w:rFonts w:ascii="Times New Roman" w:hAnsi="Times New Roman"/>
          <w:bCs/>
          <w:sz w:val="24"/>
          <w:szCs w:val="24"/>
        </w:rPr>
        <w:t xml:space="preserve">форме </w:t>
      </w:r>
      <w:r w:rsidR="00A57958" w:rsidRPr="00A57958">
        <w:rPr>
          <w:rFonts w:ascii="Times New Roman" w:hAnsi="Times New Roman"/>
          <w:bCs/>
          <w:sz w:val="24"/>
          <w:szCs w:val="24"/>
        </w:rPr>
        <w:t>на оказание услуг по страхованию объектов недвижимого имущества АО «Саханефтегазсбыт» в 2023 – 2026 годах.</w:t>
      </w:r>
    </w:p>
    <w:p w14:paraId="797FC73F" w14:textId="77777777" w:rsidR="00CF0562" w:rsidRPr="00FB346F" w:rsidRDefault="00EB7FA5" w:rsidP="0098745F">
      <w:pPr>
        <w:pStyle w:val="aff8"/>
        <w:numPr>
          <w:ilvl w:val="2"/>
          <w:numId w:val="29"/>
        </w:numPr>
        <w:suppressAutoHyphens/>
        <w:spacing w:line="240" w:lineRule="atLeast"/>
        <w:ind w:left="0" w:firstLine="0"/>
        <w:jc w:val="both"/>
        <w:rPr>
          <w:rFonts w:ascii="Times New Roman" w:hAnsi="Times New Roman"/>
          <w:bCs/>
          <w:sz w:val="24"/>
          <w:szCs w:val="24"/>
        </w:rPr>
      </w:pPr>
      <w:r w:rsidRPr="00FB346F">
        <w:rPr>
          <w:rFonts w:ascii="Times New Roman" w:hAnsi="Times New Roman"/>
          <w:bCs/>
          <w:sz w:val="24"/>
          <w:szCs w:val="24"/>
        </w:rPr>
        <w:t xml:space="preserve"> </w:t>
      </w:r>
      <w:r w:rsidR="00CF0562" w:rsidRPr="00FB346F">
        <w:rPr>
          <w:rFonts w:ascii="Times New Roman" w:hAnsi="Times New Roman"/>
          <w:bCs/>
          <w:sz w:val="24"/>
          <w:szCs w:val="24"/>
        </w:rPr>
        <w:t xml:space="preserve">Для справок обращаться к представителю инициатора </w:t>
      </w:r>
      <w:r w:rsidR="002358C1" w:rsidRPr="00FB346F">
        <w:rPr>
          <w:rFonts w:ascii="Times New Roman" w:hAnsi="Times New Roman"/>
          <w:bCs/>
          <w:sz w:val="24"/>
          <w:szCs w:val="24"/>
        </w:rPr>
        <w:t>закупки</w:t>
      </w:r>
      <w:r w:rsidR="00CF0562" w:rsidRPr="00FB346F">
        <w:rPr>
          <w:rFonts w:ascii="Times New Roman" w:hAnsi="Times New Roman"/>
          <w:bCs/>
          <w:sz w:val="24"/>
          <w:szCs w:val="24"/>
        </w:rPr>
        <w:t xml:space="preserve">: </w:t>
      </w:r>
    </w:p>
    <w:p w14:paraId="47F015A3" w14:textId="25A48730" w:rsidR="00851A28" w:rsidRDefault="00CF0562" w:rsidP="0098745F">
      <w:pPr>
        <w:suppressAutoHyphens/>
        <w:spacing w:after="0" w:line="240" w:lineRule="atLeast"/>
        <w:jc w:val="both"/>
        <w:rPr>
          <w:rFonts w:ascii="Times New Roman" w:hAnsi="Times New Roman"/>
          <w:bCs/>
          <w:sz w:val="24"/>
          <w:szCs w:val="24"/>
          <w:lang w:eastAsia="ru-RU"/>
        </w:rPr>
      </w:pPr>
      <w:r w:rsidRPr="00FB346F">
        <w:rPr>
          <w:rFonts w:ascii="Times New Roman" w:eastAsia="Times New Roman" w:hAnsi="Times New Roman"/>
          <w:bCs/>
          <w:sz w:val="24"/>
          <w:szCs w:val="24"/>
          <w:lang w:eastAsia="ru-RU"/>
        </w:rPr>
        <w:t xml:space="preserve">- </w:t>
      </w:r>
      <w:r w:rsidR="00A57958">
        <w:rPr>
          <w:rFonts w:ascii="Times New Roman" w:hAnsi="Times New Roman"/>
          <w:sz w:val="24"/>
          <w:szCs w:val="24"/>
        </w:rPr>
        <w:t>Горохов Михаил Христофорович</w:t>
      </w:r>
      <w:r w:rsidR="00851A28" w:rsidRPr="00851A28">
        <w:rPr>
          <w:rFonts w:ascii="Times New Roman" w:hAnsi="Times New Roman"/>
          <w:sz w:val="24"/>
          <w:szCs w:val="24"/>
        </w:rPr>
        <w:t xml:space="preserve">, </w:t>
      </w:r>
      <w:r w:rsidR="00851A28" w:rsidRPr="00851A28">
        <w:rPr>
          <w:rFonts w:ascii="Times New Roman" w:hAnsi="Times New Roman"/>
          <w:bCs/>
          <w:sz w:val="24"/>
          <w:szCs w:val="24"/>
          <w:lang w:eastAsia="ru-RU"/>
        </w:rPr>
        <w:t>телефон 891427297</w:t>
      </w:r>
      <w:r w:rsidR="00A57958">
        <w:rPr>
          <w:rFonts w:ascii="Times New Roman" w:hAnsi="Times New Roman"/>
          <w:bCs/>
          <w:sz w:val="24"/>
          <w:szCs w:val="24"/>
          <w:lang w:eastAsia="ru-RU"/>
        </w:rPr>
        <w:t>60</w:t>
      </w:r>
      <w:r w:rsidR="00851A28" w:rsidRPr="00851A28">
        <w:rPr>
          <w:rFonts w:ascii="Times New Roman" w:hAnsi="Times New Roman"/>
          <w:bCs/>
          <w:sz w:val="24"/>
          <w:szCs w:val="24"/>
          <w:lang w:eastAsia="ru-RU"/>
        </w:rPr>
        <w:t xml:space="preserve">, доб. </w:t>
      </w:r>
      <w:r w:rsidR="000B1D46">
        <w:rPr>
          <w:rFonts w:ascii="Times New Roman" w:hAnsi="Times New Roman"/>
          <w:bCs/>
          <w:sz w:val="24"/>
          <w:szCs w:val="24"/>
          <w:lang w:eastAsia="ru-RU"/>
        </w:rPr>
        <w:t>2</w:t>
      </w:r>
      <w:r w:rsidR="00A57958">
        <w:rPr>
          <w:rFonts w:ascii="Times New Roman" w:hAnsi="Times New Roman"/>
          <w:bCs/>
          <w:sz w:val="24"/>
          <w:szCs w:val="24"/>
          <w:lang w:eastAsia="ru-RU"/>
        </w:rPr>
        <w:t>351</w:t>
      </w:r>
    </w:p>
    <w:p w14:paraId="776A3C12" w14:textId="7615D109" w:rsidR="00CF0562" w:rsidRPr="00FB346F" w:rsidRDefault="00CF0562" w:rsidP="0098745F">
      <w:pPr>
        <w:suppressAutoHyphens/>
        <w:spacing w:after="0" w:line="240" w:lineRule="atLeast"/>
        <w:jc w:val="both"/>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 xml:space="preserve">- </w:t>
      </w:r>
      <w:r w:rsidR="00D23E6F">
        <w:rPr>
          <w:rFonts w:ascii="Times New Roman" w:eastAsia="Times New Roman" w:hAnsi="Times New Roman"/>
          <w:bCs/>
          <w:sz w:val="24"/>
          <w:szCs w:val="24"/>
          <w:lang w:eastAsia="ru-RU"/>
        </w:rPr>
        <w:t>Кучеров Михаил Дмитриевич</w:t>
      </w:r>
      <w:r w:rsidR="001E7F58" w:rsidRPr="00FB346F">
        <w:rPr>
          <w:rFonts w:ascii="Times New Roman" w:eastAsia="Times New Roman" w:hAnsi="Times New Roman"/>
          <w:bCs/>
          <w:sz w:val="24"/>
          <w:szCs w:val="24"/>
          <w:lang w:eastAsia="ru-RU"/>
        </w:rPr>
        <w:t xml:space="preserve"> </w:t>
      </w:r>
      <w:r w:rsidR="00B93726" w:rsidRPr="00FB346F">
        <w:rPr>
          <w:rFonts w:ascii="Times New Roman" w:eastAsia="Times New Roman" w:hAnsi="Times New Roman"/>
          <w:bCs/>
          <w:sz w:val="24"/>
          <w:szCs w:val="24"/>
          <w:lang w:eastAsia="ru-RU"/>
        </w:rPr>
        <w:t>–</w:t>
      </w:r>
      <w:r w:rsidRPr="00FB346F">
        <w:rPr>
          <w:rFonts w:ascii="Times New Roman" w:eastAsia="Times New Roman" w:hAnsi="Times New Roman"/>
          <w:bCs/>
          <w:sz w:val="24"/>
          <w:szCs w:val="24"/>
          <w:lang w:eastAsia="ru-RU"/>
        </w:rPr>
        <w:t xml:space="preserve"> </w:t>
      </w:r>
      <w:r w:rsidR="00B93726" w:rsidRPr="00FB346F">
        <w:rPr>
          <w:rFonts w:ascii="Times New Roman" w:eastAsia="Times New Roman" w:hAnsi="Times New Roman"/>
          <w:bCs/>
          <w:sz w:val="24"/>
          <w:szCs w:val="24"/>
          <w:lang w:eastAsia="ru-RU"/>
        </w:rPr>
        <w:t xml:space="preserve">79142729764 </w:t>
      </w:r>
      <w:r w:rsidR="00394598" w:rsidRPr="00FB346F">
        <w:rPr>
          <w:rFonts w:ascii="Times New Roman" w:eastAsia="Times New Roman" w:hAnsi="Times New Roman"/>
          <w:bCs/>
          <w:sz w:val="24"/>
          <w:szCs w:val="24"/>
          <w:lang w:eastAsia="ru-RU"/>
        </w:rPr>
        <w:t xml:space="preserve">доб. </w:t>
      </w:r>
      <w:r w:rsidR="00094259" w:rsidRPr="00FB346F">
        <w:rPr>
          <w:rFonts w:ascii="Times New Roman" w:eastAsia="Times New Roman" w:hAnsi="Times New Roman"/>
          <w:bCs/>
          <w:sz w:val="24"/>
          <w:szCs w:val="24"/>
          <w:lang w:eastAsia="ru-RU"/>
        </w:rPr>
        <w:t>2</w:t>
      </w:r>
      <w:r w:rsidR="00394598" w:rsidRPr="00FB346F">
        <w:rPr>
          <w:rFonts w:ascii="Times New Roman" w:eastAsia="Times New Roman" w:hAnsi="Times New Roman"/>
          <w:bCs/>
          <w:sz w:val="24"/>
          <w:szCs w:val="24"/>
          <w:lang w:eastAsia="ru-RU"/>
        </w:rPr>
        <w:t>3</w:t>
      </w:r>
      <w:r w:rsidR="00D23E6F">
        <w:rPr>
          <w:rFonts w:ascii="Times New Roman" w:eastAsia="Times New Roman" w:hAnsi="Times New Roman"/>
          <w:bCs/>
          <w:sz w:val="24"/>
          <w:szCs w:val="24"/>
          <w:lang w:eastAsia="ru-RU"/>
        </w:rPr>
        <w:t>93</w:t>
      </w:r>
    </w:p>
    <w:p w14:paraId="418F72FA" w14:textId="77777777" w:rsidR="00667208" w:rsidRPr="00194397" w:rsidRDefault="00C221CA" w:rsidP="0098745F">
      <w:pPr>
        <w:suppressAutoHyphens/>
        <w:spacing w:after="0" w:line="240" w:lineRule="atLeast"/>
        <w:jc w:val="both"/>
        <w:rPr>
          <w:rFonts w:ascii="Times New Roman" w:eastAsia="Times New Roman" w:hAnsi="Times New Roman"/>
          <w:bCs/>
          <w:color w:val="0000FF"/>
          <w:sz w:val="24"/>
          <w:szCs w:val="24"/>
          <w:lang w:eastAsia="ru-RU"/>
        </w:rPr>
      </w:pPr>
      <w:r w:rsidRPr="00FB346F">
        <w:rPr>
          <w:rFonts w:ascii="Times New Roman" w:eastAsia="Times New Roman" w:hAnsi="Times New Roman"/>
          <w:bCs/>
          <w:sz w:val="24"/>
          <w:szCs w:val="24"/>
          <w:lang w:eastAsia="ru-RU"/>
        </w:rPr>
        <w:t>электронный адрес:</w:t>
      </w:r>
      <w:r w:rsidR="00545EBF" w:rsidRPr="00FB346F">
        <w:rPr>
          <w:rFonts w:ascii="Times New Roman" w:eastAsia="Times New Roman" w:hAnsi="Times New Roman"/>
          <w:bCs/>
          <w:sz w:val="24"/>
          <w:szCs w:val="24"/>
          <w:lang w:eastAsia="ru-RU"/>
        </w:rPr>
        <w:t xml:space="preserve"> </w:t>
      </w:r>
      <w:hyperlink r:id="rId11" w:history="1">
        <w:r w:rsidR="00667208" w:rsidRPr="00194397">
          <w:rPr>
            <w:rStyle w:val="a8"/>
            <w:rFonts w:ascii="Times New Roman" w:eastAsia="Times New Roman" w:hAnsi="Times New Roman"/>
            <w:bCs/>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194397">
        <w:rPr>
          <w:rFonts w:ascii="Times New Roman" w:eastAsia="Times New Roman" w:hAnsi="Times New Roman"/>
          <w:bCs/>
          <w:color w:val="0000FF"/>
          <w:sz w:val="24"/>
          <w:szCs w:val="24"/>
          <w:lang w:eastAsia="ru-RU"/>
        </w:rPr>
        <w:t>.</w:t>
      </w:r>
    </w:p>
    <w:p w14:paraId="373AC526" w14:textId="77777777" w:rsidR="002358C1" w:rsidRPr="00FB346F" w:rsidRDefault="00667208" w:rsidP="00E93C2D">
      <w:pPr>
        <w:pStyle w:val="aff8"/>
        <w:numPr>
          <w:ilvl w:val="2"/>
          <w:numId w:val="29"/>
        </w:numPr>
        <w:suppressAutoHyphen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w:t>
      </w:r>
      <w:r w:rsidR="002358C1" w:rsidRPr="00FB346F">
        <w:rPr>
          <w:rFonts w:ascii="Times New Roman" w:hAnsi="Times New Roman"/>
          <w:sz w:val="24"/>
          <w:szCs w:val="24"/>
        </w:rPr>
        <w:t>Подробные требования к оказ</w:t>
      </w:r>
      <w:r w:rsidR="00A91651" w:rsidRPr="00FB346F">
        <w:rPr>
          <w:rFonts w:ascii="Times New Roman" w:hAnsi="Times New Roman"/>
          <w:sz w:val="24"/>
          <w:szCs w:val="24"/>
        </w:rPr>
        <w:t>анию услуг</w:t>
      </w:r>
      <w:r w:rsidR="002358C1" w:rsidRPr="00FB346F">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FB346F"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FB346F" w:rsidRDefault="00D817C2" w:rsidP="00E93C2D">
      <w:pPr>
        <w:pStyle w:val="aff8"/>
        <w:keepNext/>
        <w:numPr>
          <w:ilvl w:val="1"/>
          <w:numId w:val="29"/>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FB346F">
        <w:rPr>
          <w:rFonts w:ascii="Times New Roman" w:hAnsi="Times New Roman"/>
          <w:b/>
          <w:bCs/>
          <w:sz w:val="24"/>
          <w:szCs w:val="24"/>
        </w:rPr>
        <w:t>Правовой статус процедур и документов</w:t>
      </w:r>
      <w:bookmarkEnd w:id="21"/>
    </w:p>
    <w:p w14:paraId="5F2DC549" w14:textId="77777777" w:rsidR="00D817C2" w:rsidRPr="00FB346F"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FB346F">
        <w:rPr>
          <w:rFonts w:ascii="Times New Roman" w:eastAsia="Times New Roman" w:hAnsi="Times New Roman"/>
          <w:sz w:val="24"/>
          <w:szCs w:val="24"/>
          <w:lang w:eastAsia="ru-RU"/>
        </w:rPr>
        <w:t>Запрос предложений</w:t>
      </w:r>
      <w:r w:rsidRPr="00FB346F">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FB346F">
        <w:rPr>
          <w:rFonts w:ascii="Times New Roman" w:eastAsia="Times New Roman" w:hAnsi="Times New Roman"/>
          <w:bCs/>
          <w:iCs/>
          <w:sz w:val="24"/>
          <w:szCs w:val="24"/>
          <w:lang w:eastAsia="ru-RU"/>
        </w:rPr>
        <w:t>сом и не регулируется ст. 1057-1</w:t>
      </w:r>
      <w:r w:rsidRPr="00FB346F">
        <w:rPr>
          <w:rFonts w:ascii="Times New Roman" w:eastAsia="Times New Roman" w:hAnsi="Times New Roman"/>
          <w:bCs/>
          <w:iCs/>
          <w:sz w:val="24"/>
          <w:szCs w:val="24"/>
          <w:lang w:eastAsia="ru-RU"/>
        </w:rPr>
        <w:t>061 ч.2 ГК РФ.</w:t>
      </w:r>
    </w:p>
    <w:p w14:paraId="79F67954" w14:textId="77777777" w:rsidR="00D817C2" w:rsidRPr="00FB346F"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 xml:space="preserve">Опубликованное </w:t>
      </w:r>
      <w:r w:rsidR="00D817C2" w:rsidRPr="00FB346F">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FB346F"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FB346F" w:rsidRDefault="00541F1D" w:rsidP="00541F1D">
      <w:pPr>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FB346F">
        <w:rPr>
          <w:rFonts w:ascii="Times New Roman" w:eastAsia="Times New Roman" w:hAnsi="Times New Roman"/>
          <w:sz w:val="24"/>
          <w:szCs w:val="24"/>
          <w:lang w:eastAsia="ru-RU"/>
        </w:rPr>
        <w:t xml:space="preserve"> </w:t>
      </w:r>
    </w:p>
    <w:p w14:paraId="7373F551" w14:textId="77777777" w:rsidR="00D817C2" w:rsidRPr="00FB346F"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случае их противоречия):</w:t>
      </w:r>
    </w:p>
    <w:p w14:paraId="4297200F" w14:textId="77777777" w:rsidR="00D817C2" w:rsidRPr="00FB346F"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FB346F" w:rsidRDefault="00D817C2" w:rsidP="00D817C2">
      <w:pPr>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FB346F" w:rsidRDefault="00D817C2" w:rsidP="00D817C2">
      <w:pPr>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FB346F"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48FCF2BF" w:rsidR="00D817C2" w:rsidRPr="00FB346F"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FB346F">
          <w:rPr>
            <w:rFonts w:ascii="Times New Roman" w:eastAsia="Times New Roman" w:hAnsi="Times New Roman"/>
            <w:sz w:val="24"/>
            <w:szCs w:val="24"/>
            <w:lang w:eastAsia="ru-RU"/>
          </w:rPr>
          <w:t>Конституцией</w:t>
        </w:r>
      </w:hyperlink>
      <w:r w:rsidRPr="00FB346F">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FB346F">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9A43D5">
        <w:rPr>
          <w:rFonts w:ascii="Times New Roman" w:eastAsia="Times New Roman" w:hAnsi="Times New Roman"/>
          <w:sz w:val="24"/>
          <w:szCs w:val="24"/>
          <w:lang w:eastAsia="ru-RU"/>
        </w:rPr>
        <w:t xml:space="preserve">28.04.2023г. № 4-23 </w:t>
      </w:r>
      <w:r w:rsidR="00667B75" w:rsidRPr="00FB346F">
        <w:rPr>
          <w:rFonts w:ascii="Times New Roman" w:eastAsia="Times New Roman" w:hAnsi="Times New Roman"/>
          <w:sz w:val="24"/>
          <w:szCs w:val="24"/>
          <w:lang w:eastAsia="ru-RU"/>
        </w:rPr>
        <w:t>(далее по тексту – Положение о закупке).</w:t>
      </w:r>
    </w:p>
    <w:p w14:paraId="1580D781" w14:textId="77777777" w:rsidR="00D817C2" w:rsidRPr="00FB346F"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FB346F">
        <w:rPr>
          <w:rFonts w:ascii="Times New Roman" w:eastAsia="Times New Roman" w:hAnsi="Times New Roman"/>
          <w:b/>
          <w:bCs/>
          <w:sz w:val="24"/>
          <w:szCs w:val="24"/>
          <w:lang w:eastAsia="ru-RU"/>
        </w:rPr>
        <w:t xml:space="preserve"> </w:t>
      </w:r>
      <w:r w:rsidR="00D817C2" w:rsidRPr="00FB346F">
        <w:rPr>
          <w:rFonts w:ascii="Times New Roman" w:eastAsia="Times New Roman" w:hAnsi="Times New Roman"/>
          <w:b/>
          <w:bCs/>
          <w:sz w:val="24"/>
          <w:szCs w:val="24"/>
          <w:lang w:eastAsia="ru-RU"/>
        </w:rPr>
        <w:t>Обжалование</w:t>
      </w:r>
      <w:bookmarkEnd w:id="22"/>
      <w:r w:rsidR="00D817C2" w:rsidRPr="00FB346F">
        <w:rPr>
          <w:rFonts w:ascii="Times New Roman" w:eastAsia="Times New Roman" w:hAnsi="Times New Roman"/>
          <w:b/>
          <w:bCs/>
          <w:sz w:val="24"/>
          <w:szCs w:val="24"/>
          <w:lang w:eastAsia="ru-RU"/>
        </w:rPr>
        <w:t xml:space="preserve"> </w:t>
      </w:r>
      <w:r w:rsidR="00D817C2" w:rsidRPr="00FB346F">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FB346F"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B346F">
        <w:rPr>
          <w:rFonts w:ascii="Times New Roman" w:eastAsia="Times New Roman" w:hAnsi="Times New Roman"/>
          <w:sz w:val="24"/>
          <w:szCs w:val="24"/>
          <w:shd w:val="clear" w:color="auto" w:fill="FFFFFF"/>
          <w:lang w:eastAsia="ru-RU"/>
        </w:rPr>
        <w:t>в случаях</w:t>
      </w:r>
      <w:r w:rsidRPr="00FB346F">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B346F">
        <w:rPr>
          <w:rFonts w:ascii="Times New Roman" w:eastAsia="Times New Roman" w:hAnsi="Times New Roman"/>
          <w:sz w:val="24"/>
          <w:szCs w:val="24"/>
          <w:lang w:eastAsia="ru-RU"/>
        </w:rPr>
        <w:t xml:space="preserve">. </w:t>
      </w:r>
    </w:p>
    <w:p w14:paraId="2191299D" w14:textId="77777777" w:rsidR="00D817C2" w:rsidRPr="00FB346F"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FB346F">
        <w:rPr>
          <w:rFonts w:ascii="Times New Roman" w:eastAsia="Times New Roman" w:hAnsi="Times New Roman"/>
          <w:sz w:val="24"/>
          <w:szCs w:val="24"/>
          <w:lang w:eastAsia="ru-RU"/>
        </w:rPr>
        <w:t xml:space="preserve"> по осуществлению закупок после окончания,</w:t>
      </w:r>
      <w:r w:rsidRPr="00FB346F">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FB346F"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FB346F"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FB346F">
        <w:rPr>
          <w:rFonts w:ascii="Times New Roman" w:hAnsi="Times New Roman"/>
          <w:b/>
          <w:sz w:val="24"/>
          <w:szCs w:val="24"/>
        </w:rPr>
        <w:t xml:space="preserve"> </w:t>
      </w:r>
      <w:r w:rsidR="00D817C2" w:rsidRPr="00FB346F">
        <w:rPr>
          <w:rFonts w:ascii="Times New Roman" w:hAnsi="Times New Roman"/>
          <w:b/>
          <w:sz w:val="24"/>
          <w:szCs w:val="24"/>
        </w:rPr>
        <w:t>Досудебный порядок рассмотрения споров</w:t>
      </w:r>
    </w:p>
    <w:p w14:paraId="6B798772" w14:textId="77777777" w:rsidR="00D817C2" w:rsidRPr="00FB346F"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FB346F">
        <w:rPr>
          <w:rFonts w:ascii="Times New Roman" w:hAnsi="Times New Roman"/>
          <w:sz w:val="24"/>
          <w:szCs w:val="24"/>
        </w:rPr>
        <w:t>Д</w:t>
      </w:r>
      <w:r w:rsidRPr="00FB346F">
        <w:rPr>
          <w:rFonts w:ascii="Times New Roman" w:hAnsi="Times New Roman"/>
          <w:bCs/>
          <w:iCs/>
          <w:sz w:val="24"/>
          <w:szCs w:val="24"/>
        </w:rPr>
        <w:t>ля разрешения разногласий по взаимному согласию</w:t>
      </w:r>
      <w:r w:rsidRPr="00FB346F">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B346F">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FB346F"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FB346F">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B346F">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FB346F"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Cs/>
          <w:iCs/>
          <w:snapToGrid w:val="0"/>
          <w:sz w:val="24"/>
          <w:szCs w:val="24"/>
          <w:lang w:eastAsia="ru-RU"/>
        </w:rPr>
        <w:t xml:space="preserve">     На время рассмотрения </w:t>
      </w:r>
      <w:r w:rsidRPr="00FB346F">
        <w:rPr>
          <w:rFonts w:ascii="Times New Roman" w:eastAsia="Times New Roman" w:hAnsi="Times New Roman"/>
          <w:snapToGrid w:val="0"/>
          <w:sz w:val="24"/>
          <w:szCs w:val="24"/>
          <w:lang w:eastAsia="ru-RU"/>
        </w:rPr>
        <w:t>претензии</w:t>
      </w:r>
      <w:r w:rsidRPr="00FB346F">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FB346F"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FB346F">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FB346F" w:rsidRDefault="00D00DC9" w:rsidP="00D00DC9">
      <w:pPr>
        <w:pStyle w:val="aff8"/>
        <w:ind w:left="0"/>
        <w:jc w:val="both"/>
        <w:rPr>
          <w:rFonts w:ascii="Times New Roman" w:hAnsi="Times New Roman"/>
          <w:sz w:val="24"/>
          <w:szCs w:val="24"/>
        </w:rPr>
      </w:pPr>
    </w:p>
    <w:p w14:paraId="26B4C0F4" w14:textId="77777777" w:rsidR="00D817C2" w:rsidRPr="00FB346F" w:rsidRDefault="00D817C2" w:rsidP="00814E4A">
      <w:pPr>
        <w:pStyle w:val="aff8"/>
        <w:keepNext/>
        <w:numPr>
          <w:ilvl w:val="1"/>
          <w:numId w:val="22"/>
        </w:numPr>
        <w:suppressAutoHyphens/>
        <w:spacing w:before="360" w:after="120"/>
        <w:outlineLvl w:val="1"/>
        <w:rPr>
          <w:rFonts w:ascii="Times New Roman" w:hAnsi="Times New Roman"/>
          <w:b/>
          <w:bCs/>
          <w:sz w:val="24"/>
          <w:szCs w:val="24"/>
        </w:rPr>
      </w:pPr>
      <w:bookmarkStart w:id="24" w:name="_Toc322017038"/>
      <w:r w:rsidRPr="00FB346F">
        <w:rPr>
          <w:rFonts w:ascii="Times New Roman" w:hAnsi="Times New Roman"/>
          <w:b/>
          <w:bCs/>
          <w:sz w:val="24"/>
          <w:szCs w:val="24"/>
        </w:rPr>
        <w:t>Прочие положения</w:t>
      </w:r>
      <w:bookmarkEnd w:id="24"/>
    </w:p>
    <w:p w14:paraId="7F5B071C" w14:textId="77777777" w:rsidR="00D817C2" w:rsidRPr="00FB346F"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FB346F"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FB346F" w:rsidRDefault="00D817C2" w:rsidP="00814E4A">
      <w:pPr>
        <w:numPr>
          <w:ilvl w:val="2"/>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FB346F"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FB346F"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FB346F" w:rsidRDefault="00D817C2" w:rsidP="00814E4A">
      <w:pPr>
        <w:numPr>
          <w:ilvl w:val="3"/>
          <w:numId w:val="23"/>
        </w:num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FB346F"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C92965"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w:t>
      </w:r>
      <w:r w:rsidRPr="00C92965">
        <w:rPr>
          <w:rFonts w:ascii="Times New Roman" w:eastAsia="Times New Roman" w:hAnsi="Times New Roman"/>
          <w:sz w:val="24"/>
          <w:szCs w:val="24"/>
          <w:lang w:eastAsia="ru-RU"/>
        </w:rPr>
        <w:t>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C92965"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C92965" w:rsidRDefault="00930185" w:rsidP="0097244F">
      <w:pPr>
        <w:numPr>
          <w:ilvl w:val="1"/>
          <w:numId w:val="37"/>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C92965">
        <w:rPr>
          <w:rFonts w:ascii="Times New Roman" w:eastAsia="Times New Roman" w:hAnsi="Times New Roman"/>
          <w:b/>
          <w:bCs/>
          <w:iCs/>
          <w:sz w:val="24"/>
          <w:szCs w:val="24"/>
          <w:lang w:eastAsia="ru-RU"/>
        </w:rPr>
        <w:t xml:space="preserve"> Конфликт интересов </w:t>
      </w:r>
    </w:p>
    <w:p w14:paraId="579DBBA5" w14:textId="77777777" w:rsidR="00930185" w:rsidRPr="003732E8"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C92965">
        <w:rPr>
          <w:rFonts w:ascii="Times New Roman" w:eastAsia="Times New Roman" w:hAnsi="Times New Roman" w:cs="Arial"/>
          <w:bCs/>
          <w:iCs/>
          <w:sz w:val="24"/>
          <w:szCs w:val="24"/>
          <w:lang w:eastAsia="ru-RU"/>
        </w:rPr>
        <w:t xml:space="preserve">       </w:t>
      </w:r>
      <w:r w:rsidRPr="00C9296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FB346F"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FB346F"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Default="006E5523" w:rsidP="00706142">
      <w:pPr>
        <w:jc w:val="both"/>
        <w:rPr>
          <w:rFonts w:ascii="Times New Roman" w:hAnsi="Times New Roman"/>
          <w:sz w:val="24"/>
          <w:szCs w:val="24"/>
        </w:rPr>
      </w:pPr>
    </w:p>
    <w:p w14:paraId="510B3485" w14:textId="77777777" w:rsidR="000B1D46" w:rsidRDefault="000B1D46" w:rsidP="00706142">
      <w:pPr>
        <w:jc w:val="both"/>
        <w:rPr>
          <w:rFonts w:ascii="Times New Roman" w:hAnsi="Times New Roman"/>
          <w:sz w:val="24"/>
          <w:szCs w:val="24"/>
        </w:rPr>
      </w:pPr>
    </w:p>
    <w:p w14:paraId="4F769466" w14:textId="77777777" w:rsidR="000B1D46" w:rsidRDefault="000B1D46" w:rsidP="00706142">
      <w:pPr>
        <w:jc w:val="both"/>
        <w:rPr>
          <w:rFonts w:ascii="Times New Roman" w:hAnsi="Times New Roman"/>
          <w:sz w:val="24"/>
          <w:szCs w:val="24"/>
        </w:rPr>
      </w:pPr>
    </w:p>
    <w:p w14:paraId="5627CAF3" w14:textId="77777777" w:rsidR="000B1D46" w:rsidRDefault="000B1D46" w:rsidP="00706142">
      <w:pPr>
        <w:jc w:val="both"/>
        <w:rPr>
          <w:rFonts w:ascii="Times New Roman" w:hAnsi="Times New Roman"/>
          <w:sz w:val="24"/>
          <w:szCs w:val="24"/>
        </w:rPr>
      </w:pPr>
    </w:p>
    <w:p w14:paraId="4E6A3AD8" w14:textId="77777777" w:rsidR="000B1D46" w:rsidRDefault="000B1D46" w:rsidP="00706142">
      <w:pPr>
        <w:jc w:val="both"/>
        <w:rPr>
          <w:rFonts w:ascii="Times New Roman" w:hAnsi="Times New Roman"/>
          <w:sz w:val="24"/>
          <w:szCs w:val="24"/>
        </w:rPr>
      </w:pPr>
    </w:p>
    <w:p w14:paraId="671799CC" w14:textId="77777777" w:rsidR="000B1D46" w:rsidRDefault="000B1D46" w:rsidP="00706142">
      <w:pPr>
        <w:jc w:val="both"/>
        <w:rPr>
          <w:rFonts w:ascii="Times New Roman" w:hAnsi="Times New Roman"/>
          <w:sz w:val="24"/>
          <w:szCs w:val="24"/>
        </w:rPr>
      </w:pPr>
    </w:p>
    <w:p w14:paraId="23AB664A" w14:textId="77777777" w:rsidR="000B1D46" w:rsidRDefault="000B1D46" w:rsidP="00706142">
      <w:pPr>
        <w:jc w:val="both"/>
        <w:rPr>
          <w:rFonts w:ascii="Times New Roman" w:hAnsi="Times New Roman"/>
          <w:sz w:val="24"/>
          <w:szCs w:val="24"/>
        </w:rPr>
      </w:pPr>
    </w:p>
    <w:p w14:paraId="111C7AB4" w14:textId="77777777" w:rsidR="000B1D46" w:rsidRDefault="000B1D46" w:rsidP="00706142">
      <w:pPr>
        <w:jc w:val="both"/>
        <w:rPr>
          <w:rFonts w:ascii="Times New Roman" w:hAnsi="Times New Roman"/>
          <w:sz w:val="24"/>
          <w:szCs w:val="24"/>
        </w:rPr>
      </w:pPr>
    </w:p>
    <w:p w14:paraId="2A7A2CE2" w14:textId="77777777" w:rsidR="000B1D46" w:rsidRDefault="000B1D46" w:rsidP="00706142">
      <w:pPr>
        <w:jc w:val="both"/>
        <w:rPr>
          <w:rFonts w:ascii="Times New Roman" w:hAnsi="Times New Roman"/>
          <w:sz w:val="24"/>
          <w:szCs w:val="24"/>
        </w:rPr>
      </w:pPr>
    </w:p>
    <w:p w14:paraId="3E8BAB2E" w14:textId="77777777" w:rsidR="000B1D46" w:rsidRDefault="000B1D46" w:rsidP="00706142">
      <w:pPr>
        <w:jc w:val="both"/>
        <w:rPr>
          <w:rFonts w:ascii="Times New Roman" w:hAnsi="Times New Roman"/>
          <w:sz w:val="24"/>
          <w:szCs w:val="24"/>
        </w:rPr>
      </w:pPr>
    </w:p>
    <w:p w14:paraId="4C891E71" w14:textId="77777777" w:rsidR="000B1D46" w:rsidRDefault="000B1D46" w:rsidP="00706142">
      <w:pPr>
        <w:jc w:val="both"/>
        <w:rPr>
          <w:rFonts w:ascii="Times New Roman" w:hAnsi="Times New Roman"/>
          <w:sz w:val="24"/>
          <w:szCs w:val="24"/>
        </w:rPr>
      </w:pPr>
    </w:p>
    <w:p w14:paraId="54913735" w14:textId="77777777" w:rsidR="000B1D46" w:rsidRDefault="000B1D46" w:rsidP="00706142">
      <w:pPr>
        <w:jc w:val="both"/>
        <w:rPr>
          <w:rFonts w:ascii="Times New Roman" w:hAnsi="Times New Roman"/>
          <w:sz w:val="24"/>
          <w:szCs w:val="24"/>
        </w:rPr>
      </w:pPr>
    </w:p>
    <w:p w14:paraId="62B8CF1F" w14:textId="77777777" w:rsidR="000B1D46" w:rsidRDefault="000B1D46" w:rsidP="00706142">
      <w:pPr>
        <w:jc w:val="both"/>
        <w:rPr>
          <w:rFonts w:ascii="Times New Roman" w:hAnsi="Times New Roman"/>
          <w:sz w:val="24"/>
          <w:szCs w:val="24"/>
        </w:rPr>
      </w:pPr>
    </w:p>
    <w:p w14:paraId="32470080" w14:textId="77777777" w:rsidR="000B1D46" w:rsidRDefault="000B1D46" w:rsidP="00706142">
      <w:pPr>
        <w:jc w:val="both"/>
        <w:rPr>
          <w:rFonts w:ascii="Times New Roman" w:hAnsi="Times New Roman"/>
          <w:sz w:val="24"/>
          <w:szCs w:val="24"/>
        </w:rPr>
      </w:pPr>
    </w:p>
    <w:p w14:paraId="346FDB5C" w14:textId="77777777" w:rsidR="000B1D46" w:rsidRDefault="000B1D46" w:rsidP="00706142">
      <w:pPr>
        <w:jc w:val="both"/>
        <w:rPr>
          <w:rFonts w:ascii="Times New Roman" w:hAnsi="Times New Roman"/>
          <w:sz w:val="24"/>
          <w:szCs w:val="24"/>
        </w:rPr>
      </w:pPr>
    </w:p>
    <w:p w14:paraId="34EFD51E" w14:textId="77777777" w:rsidR="000B1D46" w:rsidRDefault="000B1D46" w:rsidP="00706142">
      <w:pPr>
        <w:jc w:val="both"/>
        <w:rPr>
          <w:rFonts w:ascii="Times New Roman" w:hAnsi="Times New Roman"/>
          <w:sz w:val="24"/>
          <w:szCs w:val="24"/>
        </w:rPr>
      </w:pPr>
    </w:p>
    <w:p w14:paraId="651FEF53" w14:textId="77777777" w:rsidR="005D53CE" w:rsidRDefault="005D53CE" w:rsidP="00706142">
      <w:pPr>
        <w:jc w:val="both"/>
        <w:rPr>
          <w:rFonts w:ascii="Times New Roman" w:hAnsi="Times New Roman"/>
          <w:sz w:val="24"/>
          <w:szCs w:val="24"/>
        </w:rPr>
      </w:pPr>
    </w:p>
    <w:p w14:paraId="152D2696" w14:textId="77777777" w:rsidR="005D53CE" w:rsidRDefault="005D53CE" w:rsidP="00706142">
      <w:pPr>
        <w:jc w:val="both"/>
        <w:rPr>
          <w:rFonts w:ascii="Times New Roman" w:hAnsi="Times New Roman"/>
          <w:sz w:val="24"/>
          <w:szCs w:val="24"/>
        </w:rPr>
      </w:pPr>
    </w:p>
    <w:p w14:paraId="00846418" w14:textId="77777777" w:rsidR="0045656D" w:rsidRDefault="0045656D" w:rsidP="00706142">
      <w:pPr>
        <w:jc w:val="both"/>
        <w:rPr>
          <w:rFonts w:ascii="Times New Roman" w:hAnsi="Times New Roman"/>
          <w:sz w:val="24"/>
          <w:szCs w:val="24"/>
        </w:rPr>
      </w:pPr>
    </w:p>
    <w:p w14:paraId="756D7C1D" w14:textId="77777777" w:rsidR="000B1D46" w:rsidRPr="000B1D46" w:rsidRDefault="000B1D46"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bookmarkStart w:id="25" w:name="_Toc322017039"/>
      <w:bookmarkStart w:id="26" w:name="_Toc57314623"/>
      <w:bookmarkStart w:id="27" w:name="_Toc69728948"/>
      <w:bookmarkStart w:id="28" w:name="_Toc245703661"/>
      <w:r w:rsidRPr="000B1D46">
        <w:rPr>
          <w:rFonts w:ascii="Times New Roman" w:eastAsia="Times New Roman" w:hAnsi="Times New Roman"/>
          <w:b/>
          <w:bCs/>
          <w:kern w:val="28"/>
          <w:sz w:val="24"/>
          <w:szCs w:val="24"/>
          <w:lang w:eastAsia="ru-RU"/>
        </w:rPr>
        <w:t>2.Техническое задание</w:t>
      </w:r>
    </w:p>
    <w:p w14:paraId="043F67D0" w14:textId="77777777" w:rsidR="000B1D46" w:rsidRDefault="000B1D46"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DF2AA1E" w14:textId="21169A3A" w:rsidR="0045656D" w:rsidRPr="00164521" w:rsidRDefault="0045656D" w:rsidP="0045656D">
      <w:pPr>
        <w:widowControl w:val="0"/>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164521">
        <w:rPr>
          <w:rFonts w:ascii="Times New Roman" w:eastAsia="Times New Roman" w:hAnsi="Times New Roman"/>
          <w:b/>
          <w:bCs/>
          <w:sz w:val="24"/>
          <w:szCs w:val="24"/>
          <w:lang w:eastAsia="ru-RU"/>
        </w:rPr>
        <w:t xml:space="preserve">2.1. Предмет закупки: </w:t>
      </w:r>
      <w:r w:rsidRPr="00164521">
        <w:rPr>
          <w:rFonts w:ascii="Times New Roman" w:hAnsi="Times New Roman"/>
          <w:sz w:val="24"/>
          <w:szCs w:val="24"/>
        </w:rPr>
        <w:t xml:space="preserve">Оказание услуг по страхованию объектов недвижимого имущества </w:t>
      </w:r>
      <w:r w:rsidR="00194397">
        <w:rPr>
          <w:rFonts w:ascii="Times New Roman" w:hAnsi="Times New Roman"/>
          <w:sz w:val="24"/>
          <w:szCs w:val="24"/>
        </w:rPr>
        <w:t xml:space="preserve">                             </w:t>
      </w:r>
      <w:r w:rsidRPr="00164521">
        <w:rPr>
          <w:rFonts w:ascii="Times New Roman" w:hAnsi="Times New Roman"/>
          <w:sz w:val="24"/>
          <w:szCs w:val="24"/>
        </w:rPr>
        <w:t>АО «Саханефтегазсбыт» в 202</w:t>
      </w:r>
      <w:r>
        <w:rPr>
          <w:rFonts w:ascii="Times New Roman" w:hAnsi="Times New Roman"/>
          <w:sz w:val="24"/>
          <w:szCs w:val="24"/>
        </w:rPr>
        <w:t>3</w:t>
      </w:r>
      <w:r w:rsidRPr="00164521">
        <w:rPr>
          <w:rFonts w:ascii="Times New Roman" w:hAnsi="Times New Roman"/>
          <w:sz w:val="24"/>
          <w:szCs w:val="24"/>
        </w:rPr>
        <w:t xml:space="preserve"> – 202</w:t>
      </w:r>
      <w:r>
        <w:rPr>
          <w:rFonts w:ascii="Times New Roman" w:hAnsi="Times New Roman"/>
          <w:sz w:val="24"/>
          <w:szCs w:val="24"/>
        </w:rPr>
        <w:t>6</w:t>
      </w:r>
      <w:r w:rsidRPr="00164521">
        <w:rPr>
          <w:rFonts w:ascii="Times New Roman" w:hAnsi="Times New Roman"/>
          <w:sz w:val="24"/>
          <w:szCs w:val="24"/>
        </w:rPr>
        <w:t xml:space="preserve"> годах</w:t>
      </w:r>
      <w:r w:rsidRPr="00164521">
        <w:rPr>
          <w:rFonts w:ascii="Times New Roman" w:eastAsia="Times New Roman" w:hAnsi="Times New Roman"/>
          <w:bCs/>
          <w:iCs/>
          <w:sz w:val="24"/>
          <w:szCs w:val="24"/>
          <w:lang w:eastAsia="ru-RU"/>
        </w:rPr>
        <w:t>. Осуществляется по Лотам, указанным в Приложении № 1 к Документации.</w:t>
      </w:r>
    </w:p>
    <w:p w14:paraId="0174F0A2" w14:textId="77777777" w:rsidR="0045656D" w:rsidRPr="00164521" w:rsidRDefault="0045656D" w:rsidP="0045656D">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 xml:space="preserve">2.2. Место оказания услуг (адреса объектов страхования): </w:t>
      </w:r>
      <w:r w:rsidRPr="00164521">
        <w:rPr>
          <w:rFonts w:ascii="Times New Roman" w:eastAsia="Times New Roman" w:hAnsi="Times New Roman"/>
          <w:sz w:val="24"/>
          <w:szCs w:val="24"/>
          <w:lang w:eastAsia="ru-RU"/>
        </w:rPr>
        <w:t>указаны в Приложении № 1.1. к Документации.</w:t>
      </w:r>
    </w:p>
    <w:p w14:paraId="7E401F02"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2.3.</w:t>
      </w:r>
      <w:r w:rsidRPr="00164521">
        <w:rPr>
          <w:rFonts w:ascii="Times New Roman" w:eastAsia="Times New Roman" w:hAnsi="Times New Roman"/>
          <w:sz w:val="24"/>
          <w:szCs w:val="24"/>
          <w:lang w:eastAsia="ru-RU"/>
        </w:rPr>
        <w:t xml:space="preserve"> </w:t>
      </w:r>
      <w:r w:rsidRPr="00164521">
        <w:rPr>
          <w:rFonts w:ascii="Times New Roman" w:eastAsia="Times New Roman" w:hAnsi="Times New Roman"/>
          <w:b/>
          <w:iCs/>
          <w:sz w:val="24"/>
          <w:szCs w:val="24"/>
          <w:lang w:eastAsia="ru-RU"/>
        </w:rPr>
        <w:t>Период страхования:</w:t>
      </w:r>
      <w:r w:rsidRPr="00164521">
        <w:rPr>
          <w:rFonts w:ascii="Times New Roman" w:eastAsia="Times New Roman" w:hAnsi="Times New Roman"/>
          <w:sz w:val="24"/>
          <w:szCs w:val="24"/>
          <w:lang w:eastAsia="ru-RU"/>
        </w:rPr>
        <w:t xml:space="preserve"> осуществляется на сроки, указанные в Приложении №1 к Документации.</w:t>
      </w:r>
    </w:p>
    <w:p w14:paraId="7CF29DB7"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2.4.</w:t>
      </w:r>
      <w:r w:rsidRPr="00164521">
        <w:rPr>
          <w:rFonts w:ascii="Times New Roman" w:eastAsia="Times New Roman" w:hAnsi="Times New Roman"/>
          <w:sz w:val="24"/>
          <w:szCs w:val="24"/>
          <w:lang w:eastAsia="ru-RU"/>
        </w:rPr>
        <w:t xml:space="preserve"> </w:t>
      </w:r>
      <w:r w:rsidRPr="00164521">
        <w:rPr>
          <w:rFonts w:ascii="Times New Roman" w:eastAsia="Times New Roman" w:hAnsi="Times New Roman"/>
          <w:b/>
          <w:iCs/>
          <w:sz w:val="24"/>
          <w:szCs w:val="24"/>
          <w:lang w:eastAsia="ru-RU"/>
        </w:rPr>
        <w:t xml:space="preserve">Сведения о начальной (максимальной) цене договора: </w:t>
      </w:r>
      <w:r w:rsidRPr="00164521">
        <w:rPr>
          <w:rFonts w:ascii="Times New Roman" w:eastAsia="Times New Roman" w:hAnsi="Times New Roman"/>
          <w:sz w:val="24"/>
          <w:szCs w:val="24"/>
          <w:lang w:eastAsia="ru-RU"/>
        </w:rPr>
        <w:t>указаны в Приложении № 1 к Документации.</w:t>
      </w:r>
    </w:p>
    <w:p w14:paraId="029962F4"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2.5. Обоснование начальной (максимальной) цены договора (НМЦД), п</w:t>
      </w:r>
      <w:r w:rsidRPr="00164521">
        <w:rPr>
          <w:rFonts w:ascii="Times New Roman" w:eastAsia="Times New Roman" w:hAnsi="Times New Roman"/>
          <w:b/>
          <w:bCs/>
          <w:sz w:val="24"/>
          <w:szCs w:val="24"/>
          <w:lang w:eastAsia="ru-RU"/>
        </w:rPr>
        <w:t>орядок формирования цены договора:</w:t>
      </w:r>
    </w:p>
    <w:p w14:paraId="5175ECA7"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hAnsi="Times New Roman"/>
          <w:bCs/>
          <w:sz w:val="24"/>
          <w:szCs w:val="24"/>
          <w:lang w:eastAsia="ru-RU"/>
        </w:rPr>
      </w:pPr>
      <w:r w:rsidRPr="00164521">
        <w:rPr>
          <w:rFonts w:ascii="Times New Roman" w:hAnsi="Times New Roman"/>
          <w:bCs/>
          <w:sz w:val="24"/>
          <w:szCs w:val="24"/>
          <w:lang w:eastAsia="ru-RU"/>
        </w:rPr>
        <w:t xml:space="preserve">В соответствии с </w:t>
      </w:r>
      <w:r w:rsidRPr="00164521">
        <w:rPr>
          <w:rFonts w:ascii="Times New Roman" w:eastAsia="Times New Roman" w:hAnsi="Times New Roman"/>
          <w:sz w:val="24"/>
          <w:szCs w:val="24"/>
          <w:lang w:eastAsia="ru-RU"/>
        </w:rPr>
        <w:t>п.9.2.1.1</w:t>
      </w:r>
      <w:r w:rsidRPr="00164521">
        <w:rPr>
          <w:rFonts w:ascii="Times New Roman" w:hAnsi="Times New Roman"/>
          <w:bCs/>
          <w:sz w:val="24"/>
          <w:szCs w:val="24"/>
          <w:lang w:eastAsia="ru-RU"/>
        </w:rPr>
        <w:t xml:space="preserve"> Положения о закупке определение и обоснование НМЦД настоящей закупки осуществляется на основе метода «Анализ рынка».</w:t>
      </w:r>
    </w:p>
    <w:p w14:paraId="34049D7C"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shd w:val="clear" w:color="auto" w:fill="FBFBFB"/>
          <w:lang w:eastAsia="ru-RU"/>
        </w:rPr>
        <w:t xml:space="preserve">По результатам запроса коммерческих предложений, в соответствии с </w:t>
      </w:r>
      <w:proofErr w:type="spellStart"/>
      <w:r w:rsidRPr="00164521">
        <w:rPr>
          <w:rFonts w:ascii="Times New Roman" w:eastAsia="Times New Roman" w:hAnsi="Times New Roman"/>
          <w:sz w:val="24"/>
          <w:szCs w:val="24"/>
          <w:shd w:val="clear" w:color="auto" w:fill="FBFBFB"/>
          <w:lang w:eastAsia="ru-RU"/>
        </w:rPr>
        <w:t>п.п</w:t>
      </w:r>
      <w:proofErr w:type="spellEnd"/>
      <w:r w:rsidRPr="00164521">
        <w:rPr>
          <w:rFonts w:ascii="Times New Roman" w:eastAsia="Times New Roman" w:hAnsi="Times New Roman"/>
          <w:sz w:val="24"/>
          <w:szCs w:val="24"/>
          <w:shd w:val="clear" w:color="auto" w:fill="FBFBFB"/>
          <w:lang w:eastAsia="ru-RU"/>
        </w:rPr>
        <w:t>. «</w:t>
      </w:r>
      <w:r>
        <w:rPr>
          <w:rFonts w:ascii="Times New Roman" w:eastAsia="Times New Roman" w:hAnsi="Times New Roman"/>
          <w:sz w:val="24"/>
          <w:szCs w:val="24"/>
          <w:shd w:val="clear" w:color="auto" w:fill="FBFBFB"/>
          <w:lang w:eastAsia="ru-RU"/>
        </w:rPr>
        <w:t>в</w:t>
      </w:r>
      <w:r w:rsidRPr="00164521">
        <w:rPr>
          <w:rFonts w:ascii="Times New Roman" w:eastAsia="Times New Roman" w:hAnsi="Times New Roman"/>
          <w:sz w:val="24"/>
          <w:szCs w:val="24"/>
          <w:shd w:val="clear" w:color="auto" w:fill="FBFBFB"/>
          <w:lang w:eastAsia="ru-RU"/>
        </w:rPr>
        <w:t xml:space="preserve">» п.1 п.9.2.1.1. </w:t>
      </w:r>
    </w:p>
    <w:p w14:paraId="301A6E39" w14:textId="77777777" w:rsidR="0045656D" w:rsidRPr="00164521" w:rsidRDefault="0045656D" w:rsidP="0045656D">
      <w:pPr>
        <w:keepNext/>
        <w:spacing w:after="0" w:line="240" w:lineRule="atLeast"/>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Положения о закупке получены по два коммерческих предложения:</w:t>
      </w:r>
    </w:p>
    <w:p w14:paraId="010341D3" w14:textId="77777777" w:rsidR="0045656D" w:rsidRPr="00164521" w:rsidRDefault="0045656D" w:rsidP="0045656D">
      <w:pPr>
        <w:keepNext/>
        <w:spacing w:after="0" w:line="240" w:lineRule="atLeast"/>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w:t>
      </w:r>
    </w:p>
    <w:tbl>
      <w:tblPr>
        <w:tblStyle w:val="aff7"/>
        <w:tblW w:w="10207" w:type="dxa"/>
        <w:tblInd w:w="-147" w:type="dxa"/>
        <w:tblLook w:val="04A0" w:firstRow="1" w:lastRow="0" w:firstColumn="1" w:lastColumn="0" w:noHBand="0" w:noVBand="1"/>
      </w:tblPr>
      <w:tblGrid>
        <w:gridCol w:w="993"/>
        <w:gridCol w:w="2977"/>
        <w:gridCol w:w="3118"/>
        <w:gridCol w:w="3119"/>
      </w:tblGrid>
      <w:tr w:rsidR="0045656D" w:rsidRPr="00164521" w14:paraId="73157E1B" w14:textId="77777777" w:rsidTr="0045656D">
        <w:tc>
          <w:tcPr>
            <w:tcW w:w="993" w:type="dxa"/>
          </w:tcPr>
          <w:p w14:paraId="7500E935" w14:textId="77777777" w:rsidR="0045656D" w:rsidRPr="00164521" w:rsidRDefault="0045656D" w:rsidP="0045656D">
            <w:pPr>
              <w:widowControl w:val="0"/>
              <w:spacing w:after="0"/>
              <w:ind w:right="-185" w:hanging="108"/>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w:t>
            </w:r>
          </w:p>
          <w:p w14:paraId="3EFF80E1" w14:textId="77777777" w:rsidR="0045656D" w:rsidRPr="00164521" w:rsidRDefault="0045656D" w:rsidP="0045656D">
            <w:pPr>
              <w:widowControl w:val="0"/>
              <w:spacing w:after="0"/>
              <w:ind w:right="-185" w:hanging="108"/>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Лота</w:t>
            </w:r>
          </w:p>
        </w:tc>
        <w:tc>
          <w:tcPr>
            <w:tcW w:w="2977" w:type="dxa"/>
          </w:tcPr>
          <w:p w14:paraId="6B000908"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КП 1 без НДС, руб.</w:t>
            </w:r>
          </w:p>
          <w:p w14:paraId="7B677B2D"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p>
        </w:tc>
        <w:tc>
          <w:tcPr>
            <w:tcW w:w="3118" w:type="dxa"/>
          </w:tcPr>
          <w:p w14:paraId="4BED768A"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КП 2 без НДС, руб.</w:t>
            </w:r>
          </w:p>
          <w:p w14:paraId="6FE97C73"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p>
        </w:tc>
        <w:tc>
          <w:tcPr>
            <w:tcW w:w="3119" w:type="dxa"/>
          </w:tcPr>
          <w:p w14:paraId="6B582C54" w14:textId="77777777" w:rsidR="0045656D" w:rsidRPr="00164521" w:rsidRDefault="0045656D" w:rsidP="0045656D">
            <w:pPr>
              <w:widowControl w:val="0"/>
              <w:spacing w:after="0"/>
              <w:ind w:right="-185"/>
              <w:jc w:val="center"/>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Среднее значение</w:t>
            </w:r>
          </w:p>
          <w:p w14:paraId="30A989BA"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без НДС, руб.</w:t>
            </w:r>
          </w:p>
        </w:tc>
      </w:tr>
      <w:tr w:rsidR="0045656D" w:rsidRPr="00164521" w14:paraId="2A74AD11" w14:textId="77777777" w:rsidTr="0045656D">
        <w:trPr>
          <w:trHeight w:val="541"/>
        </w:trPr>
        <w:tc>
          <w:tcPr>
            <w:tcW w:w="993" w:type="dxa"/>
            <w:vAlign w:val="center"/>
          </w:tcPr>
          <w:p w14:paraId="1A93D456" w14:textId="77777777" w:rsidR="0045656D" w:rsidRPr="00164521" w:rsidRDefault="0045656D" w:rsidP="0045656D">
            <w:pPr>
              <w:widowControl w:val="0"/>
              <w:spacing w:after="0"/>
              <w:ind w:right="-185" w:firstLine="314"/>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1.</w:t>
            </w:r>
          </w:p>
        </w:tc>
        <w:tc>
          <w:tcPr>
            <w:tcW w:w="2977" w:type="dxa"/>
            <w:vAlign w:val="center"/>
          </w:tcPr>
          <w:p w14:paraId="3445AAE7"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053</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593,9</w:t>
            </w:r>
            <w:r>
              <w:rPr>
                <w:rFonts w:ascii="Times New Roman" w:eastAsia="Times New Roman" w:hAnsi="Times New Roman"/>
                <w:sz w:val="24"/>
                <w:szCs w:val="24"/>
                <w:lang w:eastAsia="ru-RU"/>
              </w:rPr>
              <w:t>0</w:t>
            </w:r>
          </w:p>
        </w:tc>
        <w:tc>
          <w:tcPr>
            <w:tcW w:w="3118" w:type="dxa"/>
            <w:vAlign w:val="center"/>
          </w:tcPr>
          <w:p w14:paraId="6FBA3A94"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507</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275</w:t>
            </w:r>
            <w:r>
              <w:rPr>
                <w:rFonts w:ascii="Times New Roman" w:eastAsia="Times New Roman" w:hAnsi="Times New Roman"/>
                <w:sz w:val="24"/>
                <w:szCs w:val="24"/>
                <w:lang w:eastAsia="ru-RU"/>
              </w:rPr>
              <w:t>,00</w:t>
            </w:r>
          </w:p>
        </w:tc>
        <w:tc>
          <w:tcPr>
            <w:tcW w:w="3119" w:type="dxa"/>
            <w:vAlign w:val="center"/>
          </w:tcPr>
          <w:p w14:paraId="566637BA"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2 280 434,45</w:t>
            </w:r>
          </w:p>
        </w:tc>
      </w:tr>
      <w:tr w:rsidR="0045656D" w:rsidRPr="00164521" w14:paraId="711C7961" w14:textId="77777777" w:rsidTr="0045656D">
        <w:trPr>
          <w:trHeight w:val="493"/>
        </w:trPr>
        <w:tc>
          <w:tcPr>
            <w:tcW w:w="993" w:type="dxa"/>
            <w:vAlign w:val="center"/>
          </w:tcPr>
          <w:p w14:paraId="59203E7D" w14:textId="77777777" w:rsidR="0045656D" w:rsidRPr="00164521" w:rsidRDefault="0045656D" w:rsidP="0045656D">
            <w:pPr>
              <w:widowControl w:val="0"/>
              <w:spacing w:after="0"/>
              <w:ind w:right="-185" w:firstLine="314"/>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2.</w:t>
            </w:r>
          </w:p>
        </w:tc>
        <w:tc>
          <w:tcPr>
            <w:tcW w:w="2977" w:type="dxa"/>
            <w:vAlign w:val="center"/>
          </w:tcPr>
          <w:p w14:paraId="450A2F08"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10</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436</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044,77</w:t>
            </w:r>
          </w:p>
        </w:tc>
        <w:tc>
          <w:tcPr>
            <w:tcW w:w="3118" w:type="dxa"/>
            <w:vAlign w:val="center"/>
          </w:tcPr>
          <w:p w14:paraId="32BB15C8"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526</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109</w:t>
            </w:r>
            <w:r>
              <w:rPr>
                <w:rFonts w:ascii="Times New Roman" w:eastAsia="Times New Roman" w:hAnsi="Times New Roman"/>
                <w:sz w:val="24"/>
                <w:szCs w:val="24"/>
                <w:lang w:eastAsia="ru-RU"/>
              </w:rPr>
              <w:t>,00</w:t>
            </w:r>
          </w:p>
        </w:tc>
        <w:tc>
          <w:tcPr>
            <w:tcW w:w="3119" w:type="dxa"/>
            <w:vAlign w:val="center"/>
          </w:tcPr>
          <w:p w14:paraId="4E3F6542"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11 481 076,89</w:t>
            </w:r>
          </w:p>
        </w:tc>
      </w:tr>
    </w:tbl>
    <w:p w14:paraId="6C69675C" w14:textId="77777777" w:rsidR="0045656D" w:rsidRPr="00164521" w:rsidRDefault="0045656D" w:rsidP="0045656D">
      <w:pPr>
        <w:keepNext/>
        <w:spacing w:after="0" w:line="240" w:lineRule="atLeast"/>
        <w:jc w:val="both"/>
        <w:rPr>
          <w:rFonts w:ascii="Times New Roman" w:eastAsia="Times New Roman" w:hAnsi="Times New Roman"/>
          <w:sz w:val="24"/>
          <w:szCs w:val="24"/>
          <w:lang w:eastAsia="ru-RU"/>
        </w:rPr>
      </w:pPr>
    </w:p>
    <w:p w14:paraId="22AF2EA2" w14:textId="77777777" w:rsidR="0045656D" w:rsidRPr="00164521" w:rsidRDefault="0045656D" w:rsidP="0045656D">
      <w:pPr>
        <w:widowControl w:val="0"/>
        <w:shd w:val="clear" w:color="auto" w:fill="FFFFFF"/>
        <w:tabs>
          <w:tab w:val="left" w:pos="426"/>
        </w:tabs>
        <w:autoSpaceDE w:val="0"/>
        <w:autoSpaceDN w:val="0"/>
        <w:adjustRightInd w:val="0"/>
        <w:spacing w:after="0" w:line="240" w:lineRule="atLeast"/>
        <w:ind w:firstLine="284"/>
        <w:contextualSpacing/>
        <w:mirrorIndents/>
        <w:jc w:val="both"/>
        <w:rPr>
          <w:rFonts w:ascii="Times New Roman" w:hAnsi="Times New Roman"/>
          <w:bCs/>
          <w:sz w:val="24"/>
          <w:szCs w:val="24"/>
          <w:lang w:eastAsia="ru-RU"/>
        </w:rPr>
      </w:pPr>
      <w:r w:rsidRPr="00164521">
        <w:rPr>
          <w:rFonts w:ascii="Times New Roman" w:hAnsi="Times New Roman"/>
          <w:bCs/>
          <w:sz w:val="24"/>
          <w:szCs w:val="24"/>
          <w:lang w:eastAsia="ru-RU"/>
        </w:rPr>
        <w:t xml:space="preserve"> Согласно </w:t>
      </w:r>
      <w:proofErr w:type="spellStart"/>
      <w:r w:rsidRPr="00164521">
        <w:rPr>
          <w:rFonts w:ascii="Times New Roman" w:hAnsi="Times New Roman"/>
          <w:bCs/>
          <w:sz w:val="24"/>
          <w:szCs w:val="24"/>
          <w:lang w:eastAsia="ru-RU"/>
        </w:rPr>
        <w:t>п.п</w:t>
      </w:r>
      <w:proofErr w:type="spellEnd"/>
      <w:r w:rsidRPr="00164521">
        <w:rPr>
          <w:rFonts w:ascii="Times New Roman" w:hAnsi="Times New Roman"/>
          <w:bCs/>
          <w:sz w:val="24"/>
          <w:szCs w:val="24"/>
          <w:lang w:eastAsia="ru-RU"/>
        </w:rPr>
        <w:t>. "б" п.2 п. 9.2.1.1. Положения о закупке НМЦД определена путем вычисления средней цены по формуле: НМЦД</w:t>
      </w:r>
      <w:proofErr w:type="gramStart"/>
      <w:r w:rsidRPr="00164521">
        <w:rPr>
          <w:rFonts w:ascii="Times New Roman" w:hAnsi="Times New Roman"/>
          <w:bCs/>
          <w:sz w:val="24"/>
          <w:szCs w:val="24"/>
          <w:lang w:eastAsia="ru-RU"/>
        </w:rPr>
        <w:t>=(</w:t>
      </w:r>
      <w:proofErr w:type="gramEnd"/>
      <w:r w:rsidRPr="00164521">
        <w:rPr>
          <w:rFonts w:ascii="Times New Roman" w:hAnsi="Times New Roman"/>
          <w:bCs/>
          <w:sz w:val="24"/>
          <w:szCs w:val="24"/>
          <w:lang w:eastAsia="ru-RU"/>
        </w:rPr>
        <w:t>Цена1+Цена2+…)/Количество цен.</w:t>
      </w:r>
    </w:p>
    <w:p w14:paraId="359CBA38" w14:textId="77777777" w:rsidR="0045656D" w:rsidRPr="00164521" w:rsidRDefault="0045656D" w:rsidP="0045656D">
      <w:pPr>
        <w:keepNext/>
        <w:suppressLineNumbers/>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Цена договора является фиксированной на период проведения запроса предложений и в период исполнения обязательств по договору.</w:t>
      </w:r>
    </w:p>
    <w:p w14:paraId="58A0C71E" w14:textId="77777777" w:rsidR="0045656D" w:rsidRPr="00164521" w:rsidRDefault="0045656D" w:rsidP="0045656D">
      <w:pPr>
        <w:spacing w:after="0" w:line="240" w:lineRule="auto"/>
        <w:jc w:val="both"/>
        <w:rPr>
          <w:rFonts w:ascii="Times New Roman" w:eastAsia="Times New Roman" w:hAnsi="Times New Roman"/>
          <w:color w:val="000000"/>
          <w:sz w:val="24"/>
          <w:szCs w:val="24"/>
          <w:shd w:val="clear" w:color="auto" w:fill="FBFBFB"/>
          <w:lang w:eastAsia="ru-RU"/>
        </w:rPr>
      </w:pPr>
      <w:r w:rsidRPr="00164521">
        <w:rPr>
          <w:rFonts w:ascii="Times New Roman" w:eastAsia="Times New Roman" w:hAnsi="Times New Roman"/>
          <w:sz w:val="24"/>
          <w:szCs w:val="24"/>
          <w:lang w:eastAsia="ru-RU"/>
        </w:rPr>
        <w:t xml:space="preserve">      Цена договора должна включать в себя все затраты, связанные с оказанием услуг, в том числе суммы командировочных расходов,</w:t>
      </w:r>
      <w:r w:rsidRPr="00164521">
        <w:rPr>
          <w:rFonts w:ascii="Times New Roman" w:eastAsia="Times New Roman" w:hAnsi="Times New Roman"/>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B039C65" w14:textId="77777777" w:rsidR="0045656D" w:rsidRPr="00164521" w:rsidRDefault="0045656D" w:rsidP="0045656D">
      <w:pPr>
        <w:widowControl w:val="0"/>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4493A802" w14:textId="77777777" w:rsidR="0045656D" w:rsidRPr="00164521" w:rsidRDefault="0045656D" w:rsidP="0045656D">
      <w:pPr>
        <w:widowControl w:val="0"/>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6FA11BFB"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2.6. Форма, сроки и порядок оплаты услуг:</w:t>
      </w:r>
      <w:r w:rsidRPr="00164521">
        <w:rPr>
          <w:rFonts w:ascii="Times New Roman" w:eastAsia="Times New Roman" w:hAnsi="Times New Roman"/>
          <w:sz w:val="24"/>
          <w:szCs w:val="24"/>
          <w:lang w:eastAsia="ru-RU"/>
        </w:rPr>
        <w:t xml:space="preserve">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w:t>
      </w:r>
    </w:p>
    <w:p w14:paraId="12BB626C" w14:textId="1D3EB873"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в течение 7 </w:t>
      </w:r>
      <w:r w:rsidR="0010270F">
        <w:rPr>
          <w:rFonts w:ascii="Times New Roman" w:eastAsia="Times New Roman" w:hAnsi="Times New Roman"/>
          <w:sz w:val="24"/>
          <w:szCs w:val="24"/>
          <w:lang w:eastAsia="ru-RU"/>
        </w:rPr>
        <w:t>рабочих</w:t>
      </w:r>
      <w:r w:rsidRPr="00164521">
        <w:rPr>
          <w:rFonts w:ascii="Times New Roman" w:eastAsia="Times New Roman" w:hAnsi="Times New Roman"/>
          <w:sz w:val="24"/>
          <w:szCs w:val="24"/>
          <w:lang w:eastAsia="ru-RU"/>
        </w:rPr>
        <w:t xml:space="preserve"> дней за первый год страхования объектов недвижимого имущества;</w:t>
      </w:r>
    </w:p>
    <w:p w14:paraId="39BB94FD" w14:textId="7455A576"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в течение 7 </w:t>
      </w:r>
      <w:r w:rsidR="0010270F">
        <w:rPr>
          <w:rFonts w:ascii="Times New Roman" w:eastAsia="Times New Roman" w:hAnsi="Times New Roman"/>
          <w:sz w:val="24"/>
          <w:szCs w:val="24"/>
          <w:lang w:eastAsia="ru-RU"/>
        </w:rPr>
        <w:t>рабочих</w:t>
      </w:r>
      <w:r w:rsidRPr="00164521">
        <w:rPr>
          <w:rFonts w:ascii="Times New Roman" w:eastAsia="Times New Roman" w:hAnsi="Times New Roman"/>
          <w:sz w:val="24"/>
          <w:szCs w:val="24"/>
          <w:lang w:eastAsia="ru-RU"/>
        </w:rPr>
        <w:t xml:space="preserve">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w:t>
      </w:r>
    </w:p>
    <w:p w14:paraId="6C4F79E3"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Датой оплаты страховой премии является дата списания денежных средств со счета заказчика</w:t>
      </w:r>
    </w:p>
    <w:p w14:paraId="4003DA59"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 xml:space="preserve">2.7. Требования к качеству оказываемых услуг: </w:t>
      </w:r>
      <w:r w:rsidRPr="00164521">
        <w:rPr>
          <w:rFonts w:ascii="Times New Roman" w:eastAsia="Times New Roman" w:hAnsi="Times New Roman"/>
          <w:spacing w:val="-2"/>
          <w:sz w:val="24"/>
          <w:szCs w:val="24"/>
          <w:lang w:eastAsia="ru-RU"/>
        </w:rPr>
        <w:t>Недвижимое</w:t>
      </w:r>
      <w:r w:rsidRPr="00164521">
        <w:rPr>
          <w:rFonts w:ascii="Times New Roman" w:eastAsia="Times New Roman" w:hAnsi="Times New Roman"/>
          <w:sz w:val="24"/>
          <w:szCs w:val="24"/>
          <w:lang w:eastAsia="ru-RU"/>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164521">
        <w:rPr>
          <w:rFonts w:ascii="Times New Roman" w:eastAsia="Times New Roman" w:hAnsi="Times New Roman"/>
          <w:sz w:val="24"/>
          <w:szCs w:val="24"/>
          <w:lang w:eastAsia="ru-RU"/>
        </w:rPr>
        <w:tab/>
        <w:t xml:space="preserve">     Страховыми случаями являются: физическая утрата, гибель или повреждение застрахованного имущества по любым причинам.     Участники закупки не могут уменьшать заявленное Заказчиком количество объектов имущества, подлежащих страхованию. </w:t>
      </w:r>
    </w:p>
    <w:p w14:paraId="6EDC5CEC"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Дополнительная информация по перечню объектов недвижимого имущества, передаваемых на страхование указана в Приложении № 1.1. к Документации.</w:t>
      </w:r>
    </w:p>
    <w:p w14:paraId="16E5CCB6"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b/>
          <w:iCs/>
          <w:sz w:val="24"/>
          <w:szCs w:val="24"/>
          <w:lang w:eastAsia="ru-RU"/>
        </w:rPr>
      </w:pPr>
      <w:r w:rsidRPr="00164521">
        <w:rPr>
          <w:rFonts w:ascii="Times New Roman" w:eastAsia="Times New Roman" w:hAnsi="Times New Roman"/>
          <w:b/>
          <w:sz w:val="24"/>
          <w:szCs w:val="24"/>
          <w:lang w:eastAsia="ru-RU"/>
        </w:rPr>
        <w:t>2.8.</w:t>
      </w:r>
      <w:r w:rsidRPr="00164521">
        <w:rPr>
          <w:rFonts w:ascii="Times New Roman" w:eastAsia="Times New Roman" w:hAnsi="Times New Roman"/>
          <w:b/>
          <w:sz w:val="24"/>
          <w:szCs w:val="24"/>
          <w:lang w:eastAsia="ru-RU"/>
        </w:rPr>
        <w:tab/>
        <w:t xml:space="preserve"> </w:t>
      </w:r>
      <w:r w:rsidRPr="00164521">
        <w:rPr>
          <w:rFonts w:ascii="Times New Roman" w:eastAsia="Times New Roman" w:hAnsi="Times New Roman"/>
          <w:b/>
          <w:iCs/>
          <w:sz w:val="24"/>
          <w:szCs w:val="24"/>
          <w:lang w:eastAsia="ru-RU"/>
        </w:rPr>
        <w:t xml:space="preserve"> Обязательные требования к Участнику: </w:t>
      </w:r>
      <w:r w:rsidRPr="00164521">
        <w:rPr>
          <w:rFonts w:ascii="Times New Roman" w:eastAsia="Times New Roman" w:hAnsi="Times New Roman"/>
          <w:iCs/>
          <w:sz w:val="24"/>
          <w:szCs w:val="24"/>
          <w:lang w:eastAsia="ru-RU"/>
        </w:rPr>
        <w:t xml:space="preserve">Участник должен иметь </w:t>
      </w:r>
      <w:r w:rsidRPr="00164521">
        <w:rPr>
          <w:rFonts w:ascii="Times New Roman" w:eastAsia="Times New Roman" w:hAnsi="Times New Roman"/>
          <w:sz w:val="24"/>
          <w:szCs w:val="24"/>
          <w:lang w:eastAsia="ru-RU"/>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08EB2914" w14:textId="77777777" w:rsidR="0045656D" w:rsidRPr="00164521" w:rsidRDefault="0045656D" w:rsidP="0045656D">
      <w:pPr>
        <w:spacing w:after="0" w:line="240" w:lineRule="auto"/>
        <w:contextualSpacing/>
        <w:jc w:val="both"/>
        <w:rPr>
          <w:rFonts w:ascii="Times New Roman" w:hAnsi="Times New Roman"/>
          <w:b/>
          <w:sz w:val="24"/>
          <w:szCs w:val="24"/>
        </w:rPr>
      </w:pPr>
      <w:r w:rsidRPr="00164521">
        <w:rPr>
          <w:rFonts w:ascii="Times New Roman" w:hAnsi="Times New Roman"/>
          <w:b/>
          <w:sz w:val="24"/>
          <w:szCs w:val="24"/>
        </w:rPr>
        <w:t xml:space="preserve">2.9. Дополнительные требования к Участнику (необязательные): </w:t>
      </w:r>
      <w:r w:rsidRPr="00164521">
        <w:rPr>
          <w:rFonts w:ascii="Times New Roman" w:hAnsi="Times New Roman"/>
          <w:sz w:val="24"/>
          <w:szCs w:val="24"/>
        </w:rPr>
        <w:t xml:space="preserve">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 </w:t>
      </w:r>
    </w:p>
    <w:p w14:paraId="4B6419CB"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5EC2EE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284751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E8C74B3"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D66019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D57125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0672E0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15EAD92"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83595C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ABECD2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4D21CC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BA7BC1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CE6989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579A0F8"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6210D1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CFFA0F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5CE0DD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CF7196C"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E973647"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0A06C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DB3CB7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591DB78"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79D3D6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6492B5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011D9F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7E4B02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B45A72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2A297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E85406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90378A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539112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9533D7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969B83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7CD532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AFCB179"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B315DC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FE767A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B80026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8E80A1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E7E29B2"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00381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B5B5329"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9923D7C"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375A877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70C902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D08029D" w14:textId="34A2E084" w:rsidR="0045656D" w:rsidRPr="00215AA0" w:rsidRDefault="0045656D" w:rsidP="0045656D">
      <w:pPr>
        <w:keepNext/>
        <w:pageBreakBefore/>
        <w:widowControl w:val="0"/>
        <w:tabs>
          <w:tab w:val="num" w:pos="3544"/>
        </w:tabs>
        <w:suppressAutoHyphens/>
        <w:autoSpaceDE w:val="0"/>
        <w:autoSpaceDN w:val="0"/>
        <w:adjustRightInd w:val="0"/>
        <w:spacing w:before="240" w:after="0" w:line="240" w:lineRule="auto"/>
        <w:ind w:right="153"/>
        <w:contextualSpacing/>
        <w:outlineLvl w:val="0"/>
        <w:rPr>
          <w:rFonts w:ascii="Times New Roman" w:hAnsi="Times New Roman"/>
          <w:b/>
          <w:sz w:val="24"/>
          <w:szCs w:val="24"/>
        </w:rPr>
      </w:pPr>
      <w:r>
        <w:rPr>
          <w:rFonts w:ascii="Times New Roman" w:hAnsi="Times New Roman"/>
          <w:b/>
          <w:bCs/>
          <w:sz w:val="24"/>
          <w:szCs w:val="24"/>
        </w:rPr>
        <w:t xml:space="preserve">3.            </w:t>
      </w:r>
      <w:r w:rsidRPr="00215AA0">
        <w:rPr>
          <w:rFonts w:ascii="Times New Roman" w:hAnsi="Times New Roman"/>
          <w:b/>
          <w:bCs/>
          <w:sz w:val="24"/>
          <w:szCs w:val="24"/>
        </w:rPr>
        <w:t>ПРОЕКТ ДОГОВОРА</w:t>
      </w:r>
    </w:p>
    <w:p w14:paraId="27591F5F" w14:textId="34A2E084" w:rsidR="0045656D" w:rsidRPr="00215AA0" w:rsidRDefault="0045656D" w:rsidP="0045656D">
      <w:pPr>
        <w:widowControl w:val="0"/>
        <w:autoSpaceDE w:val="0"/>
        <w:autoSpaceDN w:val="0"/>
        <w:spacing w:after="0" w:line="240" w:lineRule="auto"/>
        <w:contextualSpacing/>
        <w:jc w:val="both"/>
        <w:rPr>
          <w:rFonts w:ascii="Times New Roman" w:hAnsi="Times New Roman"/>
          <w:b/>
          <w:bCs/>
          <w:sz w:val="12"/>
          <w:szCs w:val="12"/>
        </w:rPr>
      </w:pPr>
    </w:p>
    <w:tbl>
      <w:tblPr>
        <w:tblW w:w="10376" w:type="dxa"/>
        <w:tblInd w:w="108" w:type="dxa"/>
        <w:tblLook w:val="04A0" w:firstRow="1" w:lastRow="0" w:firstColumn="1" w:lastColumn="0" w:noHBand="0" w:noVBand="1"/>
      </w:tblPr>
      <w:tblGrid>
        <w:gridCol w:w="5032"/>
        <w:gridCol w:w="5344"/>
      </w:tblGrid>
      <w:tr w:rsidR="0045656D" w:rsidRPr="00215AA0" w14:paraId="246C8E25" w14:textId="77777777" w:rsidTr="0045656D">
        <w:trPr>
          <w:trHeight w:val="286"/>
        </w:trPr>
        <w:tc>
          <w:tcPr>
            <w:tcW w:w="10376" w:type="dxa"/>
            <w:gridSpan w:val="2"/>
          </w:tcPr>
          <w:p w14:paraId="21154D4A" w14:textId="59FE31D1" w:rsidR="0045656D" w:rsidRPr="00215AA0" w:rsidRDefault="0045656D" w:rsidP="0045656D">
            <w:pPr>
              <w:tabs>
                <w:tab w:val="left" w:pos="8647"/>
              </w:tabs>
              <w:spacing w:after="0" w:line="240" w:lineRule="auto"/>
              <w:contextualSpacing/>
              <w:jc w:val="center"/>
              <w:rPr>
                <w:rFonts w:ascii="Times New Roman" w:hAnsi="Times New Roman"/>
                <w:b/>
                <w:sz w:val="20"/>
                <w:szCs w:val="20"/>
                <w:lang w:val="x-none"/>
              </w:rPr>
            </w:pPr>
            <w:r>
              <w:rPr>
                <w:rFonts w:ascii="Times New Roman" w:hAnsi="Times New Roman"/>
                <w:b/>
                <w:sz w:val="20"/>
                <w:szCs w:val="20"/>
              </w:rPr>
              <w:t xml:space="preserve">Договор </w:t>
            </w:r>
            <w:r w:rsidRPr="00215AA0">
              <w:rPr>
                <w:rFonts w:ascii="Times New Roman" w:hAnsi="Times New Roman"/>
                <w:b/>
                <w:sz w:val="20"/>
                <w:szCs w:val="20"/>
                <w:lang w:val="x-none"/>
              </w:rPr>
              <w:t>страхования имущества</w:t>
            </w:r>
          </w:p>
          <w:p w14:paraId="4942D830" w14:textId="77777777" w:rsidR="0045656D" w:rsidRPr="00215AA0" w:rsidRDefault="0045656D" w:rsidP="0045656D">
            <w:pPr>
              <w:tabs>
                <w:tab w:val="left" w:pos="8647"/>
              </w:tabs>
              <w:spacing w:after="0" w:line="240" w:lineRule="auto"/>
              <w:contextualSpacing/>
              <w:jc w:val="both"/>
              <w:rPr>
                <w:rFonts w:ascii="Times New Roman" w:hAnsi="Times New Roman"/>
                <w:b/>
                <w:sz w:val="20"/>
                <w:szCs w:val="20"/>
                <w:lang w:val="x-none"/>
              </w:rPr>
            </w:pPr>
            <w:r w:rsidRPr="00215AA0">
              <w:rPr>
                <w:rFonts w:ascii="Times New Roman" w:hAnsi="Times New Roman"/>
                <w:b/>
                <w:sz w:val="20"/>
                <w:szCs w:val="20"/>
                <w:lang w:val="x-none"/>
              </w:rPr>
              <w:t>№ __________</w:t>
            </w:r>
          </w:p>
        </w:tc>
      </w:tr>
      <w:tr w:rsidR="0045656D" w:rsidRPr="00215AA0" w14:paraId="3899B18A" w14:textId="77777777" w:rsidTr="0045656D">
        <w:tc>
          <w:tcPr>
            <w:tcW w:w="10376" w:type="dxa"/>
            <w:gridSpan w:val="2"/>
          </w:tcPr>
          <w:p w14:paraId="7395D9B6" w14:textId="6C89CFA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г. Якутск                                                                                                                                               </w:t>
            </w:r>
            <w:proofErr w:type="gramStart"/>
            <w:r w:rsidRPr="00215AA0">
              <w:rPr>
                <w:rFonts w:ascii="Times New Roman" w:hAnsi="Times New Roman"/>
                <w:sz w:val="20"/>
                <w:szCs w:val="20"/>
              </w:rPr>
              <w:t xml:space="preserve">   «</w:t>
            </w:r>
            <w:proofErr w:type="gramEnd"/>
            <w:r w:rsidRPr="00215AA0">
              <w:rPr>
                <w:rFonts w:ascii="Times New Roman" w:hAnsi="Times New Roman"/>
                <w:sz w:val="20"/>
                <w:szCs w:val="20"/>
              </w:rPr>
              <w:t>__» _________ 202</w:t>
            </w:r>
            <w:r>
              <w:rPr>
                <w:rFonts w:ascii="Times New Roman" w:hAnsi="Times New Roman"/>
                <w:sz w:val="20"/>
                <w:szCs w:val="20"/>
              </w:rPr>
              <w:t>3</w:t>
            </w:r>
            <w:r w:rsidRPr="00215AA0">
              <w:rPr>
                <w:rFonts w:ascii="Times New Roman" w:hAnsi="Times New Roman"/>
                <w:sz w:val="20"/>
                <w:szCs w:val="20"/>
              </w:rPr>
              <w:t xml:space="preserve"> г.</w:t>
            </w:r>
          </w:p>
          <w:p w14:paraId="56CE04C4" w14:textId="77777777" w:rsidR="0045656D" w:rsidRPr="00215AA0" w:rsidRDefault="0045656D" w:rsidP="0045656D">
            <w:pPr>
              <w:spacing w:after="0" w:line="240" w:lineRule="auto"/>
              <w:contextualSpacing/>
              <w:jc w:val="both"/>
              <w:rPr>
                <w:rFonts w:ascii="Times New Roman" w:hAnsi="Times New Roman"/>
                <w:sz w:val="20"/>
                <w:szCs w:val="20"/>
              </w:rPr>
            </w:pPr>
          </w:p>
        </w:tc>
      </w:tr>
      <w:tr w:rsidR="0045656D" w:rsidRPr="00215AA0" w14:paraId="6A52010E" w14:textId="77777777" w:rsidTr="0045656D">
        <w:tc>
          <w:tcPr>
            <w:tcW w:w="10376" w:type="dxa"/>
            <w:gridSpan w:val="2"/>
            <w:shd w:val="clear" w:color="auto" w:fill="auto"/>
          </w:tcPr>
          <w:p w14:paraId="7B3CC8E8"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Акционерное общество «Саханефтегазсбыт»,</w:t>
            </w:r>
            <w:r w:rsidRPr="00215AA0">
              <w:rPr>
                <w:rFonts w:ascii="Times New Roman" w:hAnsi="Times New Roman"/>
                <w:sz w:val="20"/>
                <w:szCs w:val="20"/>
              </w:rPr>
              <w:t xml:space="preserve"> именуемое в дальнейшем «Страхователь», в лице _________________________________________________________ действующего на основании __________________ с одной стороны, и</w:t>
            </w:r>
          </w:p>
          <w:p w14:paraId="65F45AF3" w14:textId="04254EF9"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w:t>
            </w:r>
            <w:r>
              <w:rPr>
                <w:rFonts w:ascii="Times New Roman" w:hAnsi="Times New Roman"/>
                <w:sz w:val="20"/>
                <w:szCs w:val="20"/>
              </w:rPr>
              <w:t>3</w:t>
            </w:r>
            <w:r w:rsidRPr="00215AA0">
              <w:rPr>
                <w:rFonts w:ascii="Times New Roman" w:hAnsi="Times New Roman"/>
                <w:sz w:val="20"/>
                <w:szCs w:val="20"/>
              </w:rPr>
              <w:t xml:space="preserve"> г. нижеследующем:</w:t>
            </w:r>
          </w:p>
        </w:tc>
      </w:tr>
      <w:tr w:rsidR="0045656D" w:rsidRPr="00215AA0" w14:paraId="164E37CB" w14:textId="77777777" w:rsidTr="0045656D">
        <w:tc>
          <w:tcPr>
            <w:tcW w:w="10376" w:type="dxa"/>
            <w:gridSpan w:val="2"/>
          </w:tcPr>
          <w:p w14:paraId="66FF5BB0" w14:textId="77777777" w:rsidR="0045656D" w:rsidRPr="00215AA0" w:rsidRDefault="0045656D" w:rsidP="0045656D">
            <w:pPr>
              <w:spacing w:after="0" w:line="240" w:lineRule="auto"/>
              <w:contextualSpacing/>
              <w:jc w:val="both"/>
              <w:rPr>
                <w:rFonts w:ascii="Times New Roman" w:hAnsi="Times New Roman"/>
                <w:b/>
                <w:sz w:val="20"/>
                <w:szCs w:val="20"/>
              </w:rPr>
            </w:pPr>
          </w:p>
          <w:p w14:paraId="6D6D5476"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1. Предмет Договора страхования</w:t>
            </w:r>
          </w:p>
        </w:tc>
      </w:tr>
      <w:tr w:rsidR="0045656D" w:rsidRPr="00215AA0" w14:paraId="2CB6BEDC" w14:textId="77777777" w:rsidTr="0045656D">
        <w:tc>
          <w:tcPr>
            <w:tcW w:w="10376" w:type="dxa"/>
            <w:gridSpan w:val="2"/>
          </w:tcPr>
          <w:p w14:paraId="51BF2336" w14:textId="77777777" w:rsidR="0045656D" w:rsidRPr="00215AA0" w:rsidRDefault="0045656D" w:rsidP="0045656D">
            <w:pPr>
              <w:numPr>
                <w:ilvl w:val="1"/>
                <w:numId w:val="41"/>
              </w:numPr>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tc>
      </w:tr>
      <w:tr w:rsidR="0045656D" w:rsidRPr="00215AA0" w14:paraId="1025DF0C" w14:textId="77777777" w:rsidTr="0045656D">
        <w:tc>
          <w:tcPr>
            <w:tcW w:w="10376" w:type="dxa"/>
            <w:gridSpan w:val="2"/>
          </w:tcPr>
          <w:p w14:paraId="79C4DB81"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2. Объект страхования</w:t>
            </w:r>
          </w:p>
        </w:tc>
      </w:tr>
      <w:tr w:rsidR="0045656D" w:rsidRPr="00215AA0" w14:paraId="1E36748D" w14:textId="77777777" w:rsidTr="0045656D">
        <w:tc>
          <w:tcPr>
            <w:tcW w:w="10376" w:type="dxa"/>
            <w:gridSpan w:val="2"/>
          </w:tcPr>
          <w:p w14:paraId="17EA9A84" w14:textId="77777777" w:rsidR="0045656D" w:rsidRPr="00215AA0" w:rsidRDefault="0045656D" w:rsidP="0045656D">
            <w:pPr>
              <w:numPr>
                <w:ilvl w:val="1"/>
                <w:numId w:val="42"/>
              </w:numPr>
              <w:spacing w:after="0" w:line="240" w:lineRule="auto"/>
              <w:ind w:left="0" w:firstLine="34"/>
              <w:contextualSpacing/>
              <w:jc w:val="both"/>
              <w:rPr>
                <w:rFonts w:ascii="Times New Roman" w:hAnsi="Times New Roman"/>
                <w:sz w:val="20"/>
                <w:szCs w:val="20"/>
              </w:rPr>
            </w:pPr>
            <w:r w:rsidRPr="00215AA0">
              <w:rPr>
                <w:rFonts w:ascii="Times New Roman" w:hAnsi="Times New Roman"/>
                <w:sz w:val="20"/>
                <w:szCs w:val="20"/>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c>
      </w:tr>
      <w:tr w:rsidR="0045656D" w:rsidRPr="00215AA0" w14:paraId="748DF9DA" w14:textId="77777777" w:rsidTr="0045656D">
        <w:tc>
          <w:tcPr>
            <w:tcW w:w="10376" w:type="dxa"/>
            <w:gridSpan w:val="2"/>
          </w:tcPr>
          <w:p w14:paraId="2A21FA59"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3. Территория страхования</w:t>
            </w:r>
          </w:p>
        </w:tc>
      </w:tr>
      <w:tr w:rsidR="0045656D" w:rsidRPr="00215AA0" w14:paraId="5B3AD3A1" w14:textId="77777777" w:rsidTr="0045656D">
        <w:tc>
          <w:tcPr>
            <w:tcW w:w="10376" w:type="dxa"/>
            <w:gridSpan w:val="2"/>
          </w:tcPr>
          <w:p w14:paraId="05B71204" w14:textId="77777777" w:rsidR="0045656D" w:rsidRPr="00215AA0" w:rsidRDefault="0045656D" w:rsidP="0045656D">
            <w:pPr>
              <w:numPr>
                <w:ilvl w:val="1"/>
                <w:numId w:val="43"/>
              </w:numPr>
              <w:spacing w:after="0" w:line="240" w:lineRule="auto"/>
              <w:contextualSpacing/>
              <w:jc w:val="both"/>
              <w:rPr>
                <w:rFonts w:ascii="Times New Roman" w:hAnsi="Times New Roman"/>
                <w:sz w:val="20"/>
                <w:szCs w:val="20"/>
              </w:rPr>
            </w:pPr>
            <w:r w:rsidRPr="00215AA0">
              <w:rPr>
                <w:rFonts w:ascii="Times New Roman" w:hAnsi="Times New Roman"/>
                <w:sz w:val="20"/>
                <w:szCs w:val="20"/>
              </w:rPr>
              <w:t>Территория страхования: ________________________________________________________________________</w:t>
            </w:r>
          </w:p>
        </w:tc>
      </w:tr>
      <w:tr w:rsidR="0045656D" w:rsidRPr="00215AA0" w14:paraId="752CD08D" w14:textId="77777777" w:rsidTr="0045656D">
        <w:tc>
          <w:tcPr>
            <w:tcW w:w="10376" w:type="dxa"/>
            <w:gridSpan w:val="2"/>
          </w:tcPr>
          <w:p w14:paraId="7AD5BFD2"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4. Застрахованное имущество и страховые суммы</w:t>
            </w:r>
          </w:p>
        </w:tc>
      </w:tr>
      <w:tr w:rsidR="0045656D" w:rsidRPr="00215AA0" w14:paraId="09258139" w14:textId="77777777" w:rsidTr="0045656D">
        <w:tc>
          <w:tcPr>
            <w:tcW w:w="10376" w:type="dxa"/>
            <w:gridSpan w:val="2"/>
          </w:tcPr>
          <w:p w14:paraId="53499567"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4.1. Застрахованным имуществом по Договору страхования является имущество, указанное в Приложении № __, которое принадлежит Страхователю на праве собственности и является предметом залога согласно Договора об ипотеке (залоге недвижимого имущества) № ________ от «__» ________ 20___ г. (далее – Договор залога), обеспечивающего исполнение обязательств Страхователя перед Министерством финансов Республики Саха (Якутия) по Договору о предоставлении бюджетного кредита № _______ от «__» _______ 20__ г. (далее – Кредитный договор). </w:t>
            </w:r>
          </w:p>
          <w:p w14:paraId="48F564B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4.2. Страховая сумма по каждой единице застрахованного имущества указана в Приложении № __.</w:t>
            </w:r>
          </w:p>
        </w:tc>
      </w:tr>
      <w:tr w:rsidR="0045656D" w:rsidRPr="00215AA0" w14:paraId="3652AFE3" w14:textId="77777777" w:rsidTr="0045656D">
        <w:trPr>
          <w:trHeight w:val="167"/>
        </w:trPr>
        <w:tc>
          <w:tcPr>
            <w:tcW w:w="10376" w:type="dxa"/>
            <w:gridSpan w:val="2"/>
          </w:tcPr>
          <w:p w14:paraId="7EDB18C8"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4.3. Общая страховая сумма по Договору страхования составляет</w:t>
            </w:r>
            <w:r w:rsidRPr="00215AA0">
              <w:rPr>
                <w:rFonts w:ascii="Times New Roman" w:hAnsi="Times New Roman"/>
                <w:b/>
                <w:sz w:val="20"/>
                <w:szCs w:val="20"/>
              </w:rPr>
              <w:t xml:space="preserve"> </w:t>
            </w:r>
            <w:r w:rsidRPr="00215AA0">
              <w:rPr>
                <w:rFonts w:ascii="Times New Roman" w:hAnsi="Times New Roman"/>
                <w:sz w:val="20"/>
                <w:szCs w:val="20"/>
              </w:rPr>
              <w:t>_____________________________________________ рублей __ копеек.</w:t>
            </w:r>
          </w:p>
        </w:tc>
      </w:tr>
      <w:tr w:rsidR="0045656D" w:rsidRPr="00215AA0" w14:paraId="46F7510B" w14:textId="77777777" w:rsidTr="0045656D">
        <w:trPr>
          <w:trHeight w:val="166"/>
        </w:trPr>
        <w:tc>
          <w:tcPr>
            <w:tcW w:w="10376" w:type="dxa"/>
            <w:gridSpan w:val="2"/>
          </w:tcPr>
          <w:p w14:paraId="1D325B6D" w14:textId="77777777" w:rsidR="0045656D" w:rsidRPr="00215AA0" w:rsidRDefault="0045656D" w:rsidP="0045656D">
            <w:pPr>
              <w:spacing w:after="0" w:line="240" w:lineRule="auto"/>
              <w:contextualSpacing/>
              <w:jc w:val="both"/>
              <w:rPr>
                <w:rFonts w:ascii="Times New Roman" w:hAnsi="Times New Roman"/>
                <w:b/>
                <w:sz w:val="20"/>
                <w:szCs w:val="20"/>
              </w:rPr>
            </w:pPr>
          </w:p>
          <w:p w14:paraId="2FEA34C6"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5. Страховой случай</w:t>
            </w:r>
          </w:p>
        </w:tc>
      </w:tr>
      <w:tr w:rsidR="0045656D" w:rsidRPr="00215AA0" w14:paraId="47A87091" w14:textId="77777777" w:rsidTr="0045656D">
        <w:trPr>
          <w:trHeight w:val="450"/>
        </w:trPr>
        <w:tc>
          <w:tcPr>
            <w:tcW w:w="10376" w:type="dxa"/>
            <w:gridSpan w:val="2"/>
          </w:tcPr>
          <w:p w14:paraId="18ECE6EB"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5.1. Страховым случаем по настоящему Договору страхования является повреждение или гибель (утрата) застрахованного имущества в результате следующих рисков:</w:t>
            </w:r>
          </w:p>
          <w:p w14:paraId="536389A1" w14:textId="77777777" w:rsidR="0045656D" w:rsidRPr="00215AA0" w:rsidRDefault="0045656D" w:rsidP="0045656D">
            <w:pPr>
              <w:numPr>
                <w:ilvl w:val="2"/>
                <w:numId w:val="44"/>
              </w:numPr>
              <w:tabs>
                <w:tab w:val="left" w:pos="1134"/>
                <w:tab w:val="left" w:pos="170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Пожар, удар молнии, взрыв;</w:t>
            </w:r>
          </w:p>
          <w:p w14:paraId="2CA3D189"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23AA4BC3"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57294D42"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Ударом молнии понимается прямое попадание в застрахованное имущество возникших в атмосфере электрических разрядов.</w:t>
            </w:r>
          </w:p>
          <w:p w14:paraId="6685B983"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332ABCF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215AA0">
              <w:rPr>
                <w:rFonts w:ascii="Times New Roman" w:hAnsi="Times New Roman"/>
                <w:sz w:val="20"/>
                <w:szCs w:val="20"/>
              </w:rPr>
              <w:t>т.ч</w:t>
            </w:r>
            <w:proofErr w:type="spellEnd"/>
            <w:r w:rsidRPr="00215AA0">
              <w:rPr>
                <w:rFonts w:ascii="Times New Roman" w:hAnsi="Times New Roman"/>
                <w:sz w:val="20"/>
                <w:szCs w:val="20"/>
              </w:rPr>
              <w:t>. произошедший вне территории страхования.</w:t>
            </w:r>
          </w:p>
          <w:p w14:paraId="099F480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3E9B5CFB" w14:textId="77777777" w:rsidR="0045656D" w:rsidRPr="00215AA0" w:rsidRDefault="0045656D" w:rsidP="0045656D">
            <w:pPr>
              <w:numPr>
                <w:ilvl w:val="2"/>
                <w:numId w:val="44"/>
              </w:numPr>
              <w:tabs>
                <w:tab w:val="left" w:pos="1134"/>
                <w:tab w:val="left" w:pos="170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694AEF9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7AD7191F"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Бурей понимается ветер со средней скоростью более 21 м/с или 75,5 км/ч (т.е. силой 9 и более баллов по шкале Бофорта).</w:t>
            </w:r>
          </w:p>
          <w:p w14:paraId="28EBB838"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Скорость ветра должна быть подтверждена справкой от государственного органа, осуществляющего контроль за состоянием окружающей среды.</w:t>
            </w:r>
          </w:p>
          <w:p w14:paraId="7606FCD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051F467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1BDEDBB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4FA07DF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5B0DF959"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ущербом, причиненным Бурей и/или Градом, понимается ущерб, причиненный застрахованному имуществу, вызванный:</w:t>
            </w:r>
          </w:p>
          <w:p w14:paraId="4223AC24"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 непосредственным механическим воздействием скоростного напора ветра;</w:t>
            </w:r>
          </w:p>
          <w:p w14:paraId="6D8FAEA0"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прямым столкновением с объектами, переносимыми ветром;</w:t>
            </w:r>
          </w:p>
          <w:p w14:paraId="3C2B304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механическим воздействием частиц льда (градин).</w:t>
            </w:r>
          </w:p>
          <w:p w14:paraId="5FE6F877"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3AD6D8A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5F4350D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34805850"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3AC8CE9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44AAC61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667EE3A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2CF17D4D"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4760CCD0"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679E193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373AEC30" w14:textId="77777777" w:rsidR="0045656D" w:rsidRPr="00215AA0" w:rsidRDefault="0045656D" w:rsidP="0045656D">
            <w:pPr>
              <w:tabs>
                <w:tab w:val="left" w:pos="0"/>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6A83BBA9" w14:textId="77777777" w:rsidR="0045656D" w:rsidRPr="00215AA0" w:rsidRDefault="0045656D" w:rsidP="0045656D">
            <w:pPr>
              <w:tabs>
                <w:tab w:val="left" w:pos="1134"/>
                <w:tab w:val="left" w:pos="1560"/>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5AC33482" w14:textId="77777777" w:rsidR="0045656D" w:rsidRPr="00215AA0" w:rsidRDefault="0045656D" w:rsidP="0045656D">
            <w:pPr>
              <w:numPr>
                <w:ilvl w:val="2"/>
                <w:numId w:val="44"/>
              </w:numPr>
              <w:tabs>
                <w:tab w:val="left" w:pos="1134"/>
                <w:tab w:val="left" w:pos="170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Кража со взломом, грабеж, разбой;</w:t>
            </w:r>
          </w:p>
          <w:p w14:paraId="0DC25192"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w:t>
            </w:r>
            <w:proofErr w:type="gramStart"/>
            <w:r w:rsidRPr="00215AA0">
              <w:rPr>
                <w:rFonts w:ascii="Times New Roman" w:hAnsi="Times New Roman"/>
                <w:sz w:val="20"/>
                <w:szCs w:val="20"/>
              </w:rPr>
              <w:t>застрахованное  помещение</w:t>
            </w:r>
            <w:proofErr w:type="gramEnd"/>
            <w:r w:rsidRPr="00215AA0">
              <w:rPr>
                <w:rFonts w:ascii="Times New Roman" w:hAnsi="Times New Roman"/>
                <w:sz w:val="20"/>
                <w:szCs w:val="20"/>
              </w:rPr>
              <w:t>:</w:t>
            </w:r>
          </w:p>
          <w:p w14:paraId="72C0088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215AA0">
              <w:rPr>
                <w:rFonts w:ascii="Times New Roman" w:hAnsi="Times New Roman"/>
                <w:sz w:val="20"/>
                <w:szCs w:val="20"/>
              </w:rPr>
              <w:t>отжатия</w:t>
            </w:r>
            <w:proofErr w:type="spellEnd"/>
            <w:r w:rsidRPr="00215AA0">
              <w:rPr>
                <w:rFonts w:ascii="Times New Roman" w:hAnsi="Times New Roman"/>
                <w:sz w:val="20"/>
                <w:szCs w:val="20"/>
              </w:rPr>
              <w:t xml:space="preserve"> дверей), или с помощью отмычек, 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4C152A78"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взломал в здании (строении, сооружении) хранилище или использовал поддельные ключи либо иные инструменты для его вскрытия;</w:t>
            </w:r>
          </w:p>
          <w:p w14:paraId="630B133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3AEDD63D"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w:t>
            </w:r>
            <w:r>
              <w:rPr>
                <w:rFonts w:ascii="Times New Roman" w:hAnsi="Times New Roman"/>
                <w:sz w:val="20"/>
                <w:szCs w:val="20"/>
              </w:rPr>
              <w:t xml:space="preserve"> «а»,</w:t>
            </w:r>
            <w:r w:rsidRPr="00215AA0">
              <w:rPr>
                <w:rFonts w:ascii="Times New Roman" w:hAnsi="Times New Roman"/>
                <w:sz w:val="20"/>
                <w:szCs w:val="20"/>
              </w:rPr>
              <w:t xml:space="preserve"> «б» ч. 2 ст. 158 УК РФ или ч. 3 ст. 158 УК РФ или ч. 4 ст. 158 УК РФ.</w:t>
            </w:r>
          </w:p>
          <w:p w14:paraId="5140BC2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Грабеж или Разбой имеют место, когда:</w:t>
            </w:r>
          </w:p>
          <w:p w14:paraId="3B7EDD6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злоумышленник (злоумышленники) осуществляют открытое хищение застрахованного имущества, в </w:t>
            </w:r>
            <w:proofErr w:type="spellStart"/>
            <w:r w:rsidRPr="00215AA0">
              <w:rPr>
                <w:rFonts w:ascii="Times New Roman" w:hAnsi="Times New Roman"/>
                <w:sz w:val="20"/>
                <w:szCs w:val="20"/>
              </w:rPr>
              <w:t>т.ч</w:t>
            </w:r>
            <w:proofErr w:type="spellEnd"/>
            <w:r w:rsidRPr="00215AA0">
              <w:rPr>
                <w:rFonts w:ascii="Times New Roman" w:hAnsi="Times New Roman"/>
                <w:sz w:val="20"/>
                <w:szCs w:val="20"/>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0D00FCA9"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79E9880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0F13797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215AA0">
              <w:rPr>
                <w:rFonts w:ascii="Times New Roman" w:hAnsi="Times New Roman"/>
                <w:sz w:val="20"/>
                <w:szCs w:val="20"/>
              </w:rPr>
              <w:t>и</w:t>
            </w:r>
            <w:proofErr w:type="gramEnd"/>
            <w:r w:rsidRPr="00215AA0">
              <w:rPr>
                <w:rFonts w:ascii="Times New Roman" w:hAnsi="Times New Roman"/>
                <w:sz w:val="20"/>
                <w:szCs w:val="20"/>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w:t>
            </w:r>
            <w:r>
              <w:rPr>
                <w:rFonts w:ascii="Times New Roman" w:hAnsi="Times New Roman"/>
                <w:sz w:val="20"/>
                <w:szCs w:val="20"/>
              </w:rPr>
              <w:t xml:space="preserve"> ст.</w:t>
            </w:r>
            <w:r w:rsidRPr="00215AA0">
              <w:rPr>
                <w:rFonts w:ascii="Times New Roman" w:hAnsi="Times New Roman"/>
                <w:sz w:val="20"/>
                <w:szCs w:val="20"/>
              </w:rPr>
              <w:t xml:space="preserve">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792686E4" w14:textId="77777777" w:rsidR="0045656D" w:rsidRPr="00215AA0" w:rsidRDefault="0045656D" w:rsidP="0045656D">
            <w:pPr>
              <w:numPr>
                <w:ilvl w:val="2"/>
                <w:numId w:val="44"/>
              </w:num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Кража. </w:t>
            </w:r>
          </w:p>
          <w:p w14:paraId="5611C46D" w14:textId="77777777" w:rsidR="0045656D" w:rsidRPr="00215AA0" w:rsidRDefault="0045656D" w:rsidP="0045656D">
            <w:pPr>
              <w:widowControl w:val="0"/>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02A95D2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36671C39" w14:textId="77777777" w:rsidR="0045656D" w:rsidRPr="00215AA0" w:rsidRDefault="0045656D" w:rsidP="0045656D">
            <w:pPr>
              <w:numPr>
                <w:ilvl w:val="2"/>
                <w:numId w:val="44"/>
              </w:numPr>
              <w:tabs>
                <w:tab w:val="left" w:pos="0"/>
                <w:tab w:val="left" w:pos="284"/>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Преднамеренные действия третьих лиц, направленные на повреждение застрахованного имущества;</w:t>
            </w:r>
          </w:p>
          <w:p w14:paraId="2CB29100" w14:textId="77777777" w:rsidR="0045656D" w:rsidRPr="00215AA0" w:rsidRDefault="0045656D" w:rsidP="0045656D">
            <w:pPr>
              <w:tabs>
                <w:tab w:val="left" w:pos="0"/>
                <w:tab w:val="left" w:pos="284"/>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597172C2" w14:textId="77777777" w:rsidR="0045656D" w:rsidRPr="00215AA0" w:rsidRDefault="0045656D" w:rsidP="0045656D">
            <w:pPr>
              <w:numPr>
                <w:ilvl w:val="0"/>
                <w:numId w:val="45"/>
              </w:numPr>
              <w:spacing w:after="0" w:line="240" w:lineRule="auto"/>
              <w:ind w:left="34" w:firstLine="141"/>
              <w:contextualSpacing/>
              <w:jc w:val="both"/>
              <w:rPr>
                <w:rFonts w:ascii="Times New Roman" w:hAnsi="Times New Roman"/>
                <w:sz w:val="20"/>
                <w:szCs w:val="20"/>
              </w:rPr>
            </w:pPr>
            <w:r w:rsidRPr="00215AA0">
              <w:rPr>
                <w:rFonts w:ascii="Times New Roman" w:hAnsi="Times New Roman"/>
                <w:sz w:val="20"/>
                <w:szCs w:val="20"/>
              </w:rPr>
              <w:t>умышленное уничтожение или повреждение имущества (ст. 167 Уголовного Кодекса Российской Федерации).</w:t>
            </w:r>
          </w:p>
          <w:p w14:paraId="704C5A6F" w14:textId="77777777" w:rsidR="0045656D" w:rsidRPr="00215AA0" w:rsidRDefault="0045656D" w:rsidP="0045656D">
            <w:pPr>
              <w:numPr>
                <w:ilvl w:val="0"/>
                <w:numId w:val="45"/>
              </w:numPr>
              <w:tabs>
                <w:tab w:val="left" w:pos="0"/>
                <w:tab w:val="left" w:pos="284"/>
              </w:tabs>
              <w:spacing w:after="0" w:line="240" w:lineRule="auto"/>
              <w:ind w:left="506" w:hanging="331"/>
              <w:contextualSpacing/>
              <w:jc w:val="both"/>
              <w:rPr>
                <w:rFonts w:ascii="Times New Roman" w:hAnsi="Times New Roman"/>
                <w:sz w:val="20"/>
                <w:szCs w:val="20"/>
              </w:rPr>
            </w:pPr>
            <w:r w:rsidRPr="00215AA0">
              <w:rPr>
                <w:rFonts w:ascii="Times New Roman" w:hAnsi="Times New Roman"/>
                <w:sz w:val="20"/>
                <w:szCs w:val="20"/>
              </w:rPr>
              <w:t>повреждение имущества по неосторожности (в соответствии со ст.168 УК РФ).</w:t>
            </w:r>
          </w:p>
          <w:p w14:paraId="3C364BFC" w14:textId="77777777" w:rsidR="0045656D" w:rsidRPr="00215AA0" w:rsidRDefault="0045656D" w:rsidP="0045656D">
            <w:pPr>
              <w:numPr>
                <w:ilvl w:val="0"/>
                <w:numId w:val="45"/>
              </w:numPr>
              <w:tabs>
                <w:tab w:val="left" w:pos="0"/>
                <w:tab w:val="left" w:pos="284"/>
              </w:tabs>
              <w:spacing w:after="0" w:line="240" w:lineRule="auto"/>
              <w:ind w:left="506" w:hanging="331"/>
              <w:contextualSpacing/>
              <w:jc w:val="both"/>
              <w:rPr>
                <w:rFonts w:ascii="Times New Roman" w:hAnsi="Times New Roman"/>
                <w:sz w:val="20"/>
                <w:szCs w:val="20"/>
              </w:rPr>
            </w:pPr>
            <w:r w:rsidRPr="00215AA0">
              <w:rPr>
                <w:rFonts w:ascii="Times New Roman" w:hAnsi="Times New Roman"/>
                <w:sz w:val="20"/>
                <w:szCs w:val="20"/>
              </w:rPr>
              <w:t>хулиганство (ст. 213 Уголовного Кодекса Российской Федерации).</w:t>
            </w:r>
          </w:p>
          <w:p w14:paraId="0A0DDF89" w14:textId="77777777" w:rsidR="0045656D" w:rsidRPr="00215AA0" w:rsidRDefault="0045656D" w:rsidP="0045656D">
            <w:pPr>
              <w:numPr>
                <w:ilvl w:val="0"/>
                <w:numId w:val="45"/>
              </w:numPr>
              <w:tabs>
                <w:tab w:val="left" w:pos="0"/>
                <w:tab w:val="left" w:pos="284"/>
              </w:tabs>
              <w:spacing w:after="0" w:line="240" w:lineRule="auto"/>
              <w:ind w:left="506" w:hanging="331"/>
              <w:contextualSpacing/>
              <w:jc w:val="both"/>
              <w:rPr>
                <w:rFonts w:ascii="Times New Roman" w:hAnsi="Times New Roman"/>
                <w:sz w:val="20"/>
                <w:szCs w:val="20"/>
              </w:rPr>
            </w:pPr>
            <w:r w:rsidRPr="00215AA0">
              <w:rPr>
                <w:rFonts w:ascii="Times New Roman" w:hAnsi="Times New Roman"/>
                <w:sz w:val="20"/>
                <w:szCs w:val="20"/>
              </w:rPr>
              <w:t>вандализм (ст. 214 Уголовного Кодекса Российской Федерации).</w:t>
            </w:r>
          </w:p>
          <w:p w14:paraId="51454E34" w14:textId="77777777" w:rsidR="0045656D" w:rsidRPr="00215AA0" w:rsidRDefault="0045656D" w:rsidP="0045656D">
            <w:pPr>
              <w:numPr>
                <w:ilvl w:val="0"/>
                <w:numId w:val="45"/>
              </w:numPr>
              <w:tabs>
                <w:tab w:val="left" w:pos="0"/>
                <w:tab w:val="left" w:pos="284"/>
              </w:tabs>
              <w:spacing w:after="0" w:line="240" w:lineRule="auto"/>
              <w:ind w:left="506" w:hanging="331"/>
              <w:contextualSpacing/>
              <w:jc w:val="both"/>
              <w:rPr>
                <w:rFonts w:ascii="Times New Roman" w:hAnsi="Times New Roman"/>
                <w:sz w:val="20"/>
                <w:szCs w:val="20"/>
              </w:rPr>
            </w:pPr>
            <w:r w:rsidRPr="00215AA0">
              <w:rPr>
                <w:rFonts w:ascii="Times New Roman" w:hAnsi="Times New Roman"/>
                <w:sz w:val="20"/>
                <w:szCs w:val="20"/>
              </w:rPr>
              <w:t>уничтожение или повреждение чужого имущества (ст. 7.17 Кодекса об Административных Правонарушениях Российской Федерации).</w:t>
            </w:r>
          </w:p>
          <w:p w14:paraId="6AD60D03" w14:textId="77777777" w:rsidR="0045656D" w:rsidRPr="00215AA0" w:rsidRDefault="0045656D" w:rsidP="0045656D">
            <w:pPr>
              <w:numPr>
                <w:ilvl w:val="0"/>
                <w:numId w:val="45"/>
              </w:numPr>
              <w:tabs>
                <w:tab w:val="left" w:pos="0"/>
                <w:tab w:val="left" w:pos="284"/>
              </w:tabs>
              <w:spacing w:after="0" w:line="240" w:lineRule="auto"/>
              <w:ind w:left="506" w:hanging="331"/>
              <w:contextualSpacing/>
              <w:jc w:val="both"/>
              <w:rPr>
                <w:rFonts w:ascii="Times New Roman" w:hAnsi="Times New Roman"/>
                <w:sz w:val="20"/>
                <w:szCs w:val="20"/>
              </w:rPr>
            </w:pPr>
            <w:r w:rsidRPr="00215AA0">
              <w:rPr>
                <w:rFonts w:ascii="Times New Roman" w:hAnsi="Times New Roman"/>
                <w:sz w:val="20"/>
                <w:szCs w:val="20"/>
              </w:rPr>
              <w:t>мелкое хулиганство (ст. 20.1 Кодекса об Административных Правонарушениях Российской Федерации).</w:t>
            </w:r>
          </w:p>
          <w:p w14:paraId="30BE0A0D" w14:textId="77777777" w:rsidR="0045656D" w:rsidRPr="00215AA0" w:rsidRDefault="0045656D" w:rsidP="0045656D">
            <w:pPr>
              <w:numPr>
                <w:ilvl w:val="2"/>
                <w:numId w:val="44"/>
              </w:numPr>
              <w:tabs>
                <w:tab w:val="left" w:pos="0"/>
                <w:tab w:val="left" w:pos="284"/>
                <w:tab w:val="left" w:pos="1134"/>
                <w:tab w:val="left" w:pos="1418"/>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Повреждение имущества водой в результате аварии систем водоснабжения, отопления, канализации и аналогичных систем.</w:t>
            </w:r>
          </w:p>
          <w:p w14:paraId="0594662C"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29206A78"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Под водой также подразумеваются пар и иные жидкости, выполняющие функцию теплоносителя в перечисленных системах. </w:t>
            </w:r>
          </w:p>
          <w:p w14:paraId="5BA1582E"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57C0CDB4"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По данному риску не подлежат возмещению убытки (исключены из страхового риска):</w:t>
            </w:r>
          </w:p>
          <w:p w14:paraId="1AA048EF"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причиненные самим системам водоснабжения и другим аналогичным системам, аппаратам, приборам;</w:t>
            </w:r>
          </w:p>
          <w:p w14:paraId="121ACACD" w14:textId="77777777" w:rsidR="0045656D" w:rsidRPr="00215AA0" w:rsidRDefault="0045656D" w:rsidP="0045656D">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возникшие ввиду влажности внутри помещений (плесень, гниль, грибок, ржавчина);</w:t>
            </w:r>
          </w:p>
          <w:p w14:paraId="28E2C303"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причиненные водой, используемой для мытья, чистки, уборки помещений.</w:t>
            </w:r>
          </w:p>
          <w:p w14:paraId="1E6007D5"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5.1.7. Наезд транспортного средства, навал судов, падение летательного аппарата.</w:t>
            </w:r>
          </w:p>
          <w:p w14:paraId="651943A1"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15445BBF"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7A806335"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Под Падением летательного аппарата понимается падение пилотируемого или непилотируемого летательного аппарата, его частей.</w:t>
            </w:r>
          </w:p>
          <w:p w14:paraId="2A6AEAA1"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62B7FE6C" w14:textId="77777777" w:rsidR="0045656D" w:rsidRPr="00215AA0" w:rsidRDefault="0045656D" w:rsidP="0045656D">
            <w:pPr>
              <w:tabs>
                <w:tab w:val="left" w:pos="1134"/>
                <w:tab w:val="left" w:pos="1418"/>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tc>
      </w:tr>
      <w:tr w:rsidR="0045656D" w:rsidRPr="00215AA0" w14:paraId="1E8F877B" w14:textId="77777777" w:rsidTr="0045656D">
        <w:tc>
          <w:tcPr>
            <w:tcW w:w="10376" w:type="dxa"/>
            <w:gridSpan w:val="2"/>
          </w:tcPr>
          <w:p w14:paraId="23F343C4" w14:textId="77777777" w:rsidR="0045656D" w:rsidRPr="00215AA0" w:rsidRDefault="0045656D" w:rsidP="0045656D">
            <w:pPr>
              <w:numPr>
                <w:ilvl w:val="1"/>
                <w:numId w:val="44"/>
              </w:numPr>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Исключается из объема покрытия при страховании имущества его повреждение или гибель (утрата) застрахованного имущества:</w:t>
            </w:r>
          </w:p>
          <w:p w14:paraId="467B8EEB" w14:textId="77777777" w:rsidR="0045656D" w:rsidRPr="00215AA0" w:rsidRDefault="0045656D" w:rsidP="0045656D">
            <w:pPr>
              <w:numPr>
                <w:ilvl w:val="2"/>
                <w:numId w:val="44"/>
              </w:numPr>
              <w:tabs>
                <w:tab w:val="left" w:pos="1134"/>
                <w:tab w:val="left" w:pos="170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риску «Пожар» не подлежат возмещению убытки:</w:t>
            </w:r>
          </w:p>
          <w:p w14:paraId="0D26A99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1F459027"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4AB7F0C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произошедшие в результате поджога;</w:t>
            </w:r>
          </w:p>
          <w:p w14:paraId="0D9CB62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50047797"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риску «Удар молнии» не подлежат возмещению убытки, причиненные:</w:t>
            </w:r>
          </w:p>
          <w:p w14:paraId="566CC700"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защитным предохранителям, громоотводам и аналогичному оборудованию в ходе его эксплуатации;</w:t>
            </w:r>
          </w:p>
          <w:p w14:paraId="261B4177"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электромагнитным воздействием молнии на электрические устройства;</w:t>
            </w:r>
          </w:p>
          <w:p w14:paraId="7EAB2C5F"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 xml:space="preserve"> По риску «Взрыв» не подлежат возмещению убытки, возникшие в результате:</w:t>
            </w:r>
          </w:p>
          <w:p w14:paraId="07D236E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разрыва турбин или маховиков вследствие действия центробежной или центростремительной силы (так называемый «физический взрыв»);</w:t>
            </w:r>
          </w:p>
          <w:p w14:paraId="26919955"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разрыва емкостей (сосудов) вследствие давления жидкости либо дефекта материала;</w:t>
            </w:r>
          </w:p>
          <w:p w14:paraId="3AB4220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взрыва внутри камеры внутреннего сгорания (цилиндра двигателя);</w:t>
            </w:r>
          </w:p>
          <w:p w14:paraId="2B8B3433"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взрыва, выполненного в рамках разрешенной деятельности (взрывные работы);</w:t>
            </w:r>
          </w:p>
          <w:p w14:paraId="165E5C73"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взрыва, возникшего в результате нарушения Страхователем или работниками Страхователя установленных норм и правил безопасности.</w:t>
            </w:r>
          </w:p>
          <w:p w14:paraId="3D0D6C0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46F68151"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страховому риску «Буря и Град» не подлежат возмещению убытки:</w:t>
            </w:r>
          </w:p>
          <w:p w14:paraId="79CBD76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1C13F94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454F686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1265B73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6332E43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32690784"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страховому риску «Наводнение» не подлежат возмещению убытки:</w:t>
            </w:r>
          </w:p>
          <w:p w14:paraId="02521305"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21B065E9"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07424CE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158C04D2"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В рамках страхования от наводнения не подлежит возмещению ущерб, причиненный:</w:t>
            </w:r>
          </w:p>
          <w:p w14:paraId="37A19EC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плесенью (гнилью, грибком, ржавчиной), появившейся в результате влажности;</w:t>
            </w:r>
          </w:p>
          <w:p w14:paraId="4E55958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выходом воды из канализации, если только это не вызвано наводнением.</w:t>
            </w:r>
          </w:p>
          <w:p w14:paraId="44575130"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страховому риску «Просадка грунта» не подлежат возмещению убытки, возникшие в результате:</w:t>
            </w:r>
          </w:p>
          <w:p w14:paraId="64D267C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промерзания и оттаивания почвы;</w:t>
            </w:r>
          </w:p>
          <w:p w14:paraId="76E4A9E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динамических воздействий на почву (вибраций);</w:t>
            </w:r>
          </w:p>
          <w:p w14:paraId="3D5767AD"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пересыхания почвы или дренирования (осушения) почвы;</w:t>
            </w:r>
          </w:p>
          <w:p w14:paraId="5D312074"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капитального ремонта или реконструкции зданий (сооружений, строений). </w:t>
            </w:r>
          </w:p>
          <w:p w14:paraId="40B6DC5B"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поддержания и улучшения эксплуатационных свойств без изменения функции здания (строения, сооружения) и технико-экономических показателей. </w:t>
            </w:r>
          </w:p>
          <w:p w14:paraId="42305D3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5474A567"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проведения взрывных работ, разработки и добычи полезных ископаемых;</w:t>
            </w:r>
          </w:p>
          <w:p w14:paraId="19FA3085"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прибрежной или речной эрозии почв;</w:t>
            </w:r>
          </w:p>
          <w:p w14:paraId="2E24187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нормальной просадки новых строений.</w:t>
            </w:r>
          </w:p>
          <w:p w14:paraId="39CB3EE9"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страховому риску «Оползень (обвал)» не подлежат возмещению убытки, возникшие в результате:</w:t>
            </w:r>
          </w:p>
          <w:p w14:paraId="45393488"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3EA10E9D"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проведения взрывных работ, разработки и добычи полезных ископаемых;</w:t>
            </w:r>
          </w:p>
          <w:p w14:paraId="43BA6245"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прибрежной или речной эрозии почв;</w:t>
            </w:r>
          </w:p>
          <w:p w14:paraId="6058C49C"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нормальной просадки новых строений.</w:t>
            </w:r>
          </w:p>
          <w:p w14:paraId="487B82D1"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45566637"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 страховым рискам «Кража со взломом, грабеж и разбой» не подлежат возмещению убытки в результате кражи со взломом, грабежа, разбоя:</w:t>
            </w:r>
          </w:p>
          <w:p w14:paraId="1E9C211A"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совершенные работниками Страхователя (Выгодоприобретателя). </w:t>
            </w:r>
          </w:p>
          <w:p w14:paraId="66AEA31B" w14:textId="77777777" w:rsidR="0045656D" w:rsidRPr="00215AA0" w:rsidRDefault="0045656D" w:rsidP="0045656D">
            <w:pPr>
              <w:numPr>
                <w:ilvl w:val="2"/>
                <w:numId w:val="44"/>
              </w:numPr>
              <w:tabs>
                <w:tab w:val="left" w:pos="1134"/>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Страхованием по риску повреждения водой не покрываются убытки, прямо или косвенно возникшие в результате (исключены из страхового риска):</w:t>
            </w:r>
          </w:p>
          <w:p w14:paraId="54B439A5"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выхода воды из канализации по любой причине, отличной от разрыва труб, перемычек, соединений (в </w:t>
            </w:r>
            <w:proofErr w:type="spellStart"/>
            <w:r w:rsidRPr="00215AA0">
              <w:rPr>
                <w:rFonts w:ascii="Times New Roman" w:hAnsi="Times New Roman"/>
                <w:sz w:val="20"/>
                <w:szCs w:val="20"/>
              </w:rPr>
              <w:t>т.ч</w:t>
            </w:r>
            <w:proofErr w:type="spellEnd"/>
            <w:r w:rsidRPr="00215AA0">
              <w:rPr>
                <w:rFonts w:ascii="Times New Roman" w:hAnsi="Times New Roman"/>
                <w:sz w:val="20"/>
                <w:szCs w:val="20"/>
              </w:rPr>
              <w:t>. в результате засора труб);</w:t>
            </w:r>
          </w:p>
          <w:p w14:paraId="21144BEE"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22B1ACE6"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неосторожных действий, вызвавших падение и/или повреждение аквариума, или в результате разгерметизации стенок аквариума;</w:t>
            </w:r>
          </w:p>
          <w:p w14:paraId="1542B951" w14:textId="77777777" w:rsidR="0045656D" w:rsidRPr="00215AA0" w:rsidRDefault="0045656D" w:rsidP="0045656D">
            <w:pPr>
              <w:tabs>
                <w:tab w:val="left" w:pos="1134"/>
                <w:tab w:val="left" w:pos="6521"/>
              </w:tabs>
              <w:spacing w:after="0" w:line="240" w:lineRule="auto"/>
              <w:contextualSpacing/>
              <w:jc w:val="both"/>
              <w:rPr>
                <w:rFonts w:ascii="Times New Roman" w:hAnsi="Times New Roman"/>
                <w:sz w:val="20"/>
                <w:szCs w:val="20"/>
              </w:rPr>
            </w:pPr>
            <w:r w:rsidRPr="00215AA0">
              <w:rPr>
                <w:rFonts w:ascii="Times New Roman" w:hAnsi="Times New Roman"/>
                <w:sz w:val="20"/>
                <w:szCs w:val="20"/>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3BCC1006" w14:textId="77777777" w:rsidR="0045656D" w:rsidRPr="00215AA0" w:rsidRDefault="0045656D" w:rsidP="0045656D">
            <w:pPr>
              <w:widowControl w:val="0"/>
              <w:tabs>
                <w:tab w:val="left" w:pos="635"/>
                <w:tab w:val="left" w:pos="777"/>
              </w:tabs>
              <w:autoSpaceDE w:val="0"/>
              <w:autoSpaceDN w:val="0"/>
              <w:adjustRightInd w:val="0"/>
              <w:spacing w:after="0" w:line="240" w:lineRule="auto"/>
              <w:contextualSpacing/>
              <w:jc w:val="both"/>
              <w:rPr>
                <w:rFonts w:ascii="Times New Roman" w:hAnsi="Times New Roman"/>
                <w:sz w:val="20"/>
                <w:szCs w:val="20"/>
              </w:rPr>
            </w:pPr>
          </w:p>
        </w:tc>
      </w:tr>
      <w:tr w:rsidR="0045656D" w:rsidRPr="00215AA0" w14:paraId="43402A44" w14:textId="77777777" w:rsidTr="0045656D">
        <w:tc>
          <w:tcPr>
            <w:tcW w:w="10376" w:type="dxa"/>
            <w:gridSpan w:val="2"/>
          </w:tcPr>
          <w:p w14:paraId="034D303C"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6. Франшиза</w:t>
            </w:r>
          </w:p>
        </w:tc>
      </w:tr>
      <w:tr w:rsidR="0045656D" w:rsidRPr="00215AA0" w14:paraId="5DFB14B7" w14:textId="77777777" w:rsidTr="0045656D">
        <w:tc>
          <w:tcPr>
            <w:tcW w:w="10376" w:type="dxa"/>
            <w:gridSpan w:val="2"/>
          </w:tcPr>
          <w:p w14:paraId="0FA23C97"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6.1. По Договору страхования установлена безусловная франшиза в размере 30 000 (Тридцать тысяч) рублей за каждый страховой случай. </w:t>
            </w:r>
          </w:p>
        </w:tc>
      </w:tr>
      <w:tr w:rsidR="0045656D" w:rsidRPr="00215AA0" w14:paraId="0AA89390" w14:textId="77777777" w:rsidTr="0045656D">
        <w:tc>
          <w:tcPr>
            <w:tcW w:w="10376" w:type="dxa"/>
            <w:gridSpan w:val="2"/>
          </w:tcPr>
          <w:p w14:paraId="0456A29A"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7. Срок страхования</w:t>
            </w:r>
          </w:p>
        </w:tc>
      </w:tr>
      <w:tr w:rsidR="0045656D" w:rsidRPr="00215AA0" w14:paraId="0372CD34" w14:textId="77777777" w:rsidTr="0045656D">
        <w:tc>
          <w:tcPr>
            <w:tcW w:w="10376" w:type="dxa"/>
            <w:gridSpan w:val="2"/>
          </w:tcPr>
          <w:p w14:paraId="0031B5D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7.1. Договор страхования заключен на срок с «__» ________ 202_ г. по «__» ________ 202_ г.</w:t>
            </w:r>
          </w:p>
          <w:p w14:paraId="0E1980E7" w14:textId="77777777" w:rsidR="0045656D" w:rsidRPr="00215AA0" w:rsidRDefault="0045656D" w:rsidP="0045656D">
            <w:pPr>
              <w:spacing w:after="0" w:line="240" w:lineRule="auto"/>
              <w:contextualSpacing/>
              <w:jc w:val="both"/>
              <w:rPr>
                <w:rFonts w:ascii="Times New Roman" w:hAnsi="Times New Roman"/>
                <w:b/>
                <w:sz w:val="20"/>
                <w:szCs w:val="20"/>
              </w:rPr>
            </w:pPr>
          </w:p>
        </w:tc>
      </w:tr>
      <w:tr w:rsidR="0045656D" w:rsidRPr="00215AA0" w14:paraId="65AD8B7F" w14:textId="77777777" w:rsidTr="0045656D">
        <w:tc>
          <w:tcPr>
            <w:tcW w:w="10376" w:type="dxa"/>
            <w:gridSpan w:val="2"/>
          </w:tcPr>
          <w:p w14:paraId="6636F6F9"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8. Страховая премия</w:t>
            </w:r>
          </w:p>
        </w:tc>
      </w:tr>
      <w:tr w:rsidR="0045656D" w:rsidRPr="00215AA0" w14:paraId="25E3C72F" w14:textId="77777777" w:rsidTr="0045656D">
        <w:tc>
          <w:tcPr>
            <w:tcW w:w="10376" w:type="dxa"/>
            <w:gridSpan w:val="2"/>
          </w:tcPr>
          <w:p w14:paraId="4DCD7FC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8.1. Страховая премия по Договору страхования составляет: __________________________________рублей __ копеек.</w:t>
            </w:r>
          </w:p>
          <w:p w14:paraId="5FAB935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8.2.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 </w:t>
            </w:r>
          </w:p>
          <w:p w14:paraId="54404439" w14:textId="206A7B6E" w:rsidR="0045656D" w:rsidRPr="00215AA0" w:rsidRDefault="0045656D" w:rsidP="0045656D">
            <w:pPr>
              <w:widowControl w:val="0"/>
              <w:autoSpaceDE w:val="0"/>
              <w:autoSpaceDN w:val="0"/>
              <w:adjustRightInd w:val="0"/>
              <w:spacing w:after="0" w:line="240" w:lineRule="auto"/>
              <w:ind w:firstLine="360"/>
              <w:contextualSpacing/>
              <w:jc w:val="both"/>
              <w:rPr>
                <w:rFonts w:ascii="Times New Roman" w:eastAsia="Times New Roman" w:hAnsi="Times New Roman"/>
                <w:sz w:val="20"/>
                <w:szCs w:val="20"/>
                <w:lang w:eastAsia="ru-RU"/>
              </w:rPr>
            </w:pPr>
            <w:r w:rsidRPr="00215AA0">
              <w:rPr>
                <w:rFonts w:ascii="Times New Roman" w:eastAsia="Times New Roman" w:hAnsi="Times New Roman"/>
                <w:sz w:val="20"/>
                <w:szCs w:val="20"/>
                <w:lang w:eastAsia="ru-RU"/>
              </w:rPr>
              <w:t xml:space="preserve">-  в течение 7 </w:t>
            </w:r>
            <w:r w:rsidR="0010270F">
              <w:rPr>
                <w:rFonts w:ascii="Times New Roman" w:eastAsia="Times New Roman" w:hAnsi="Times New Roman"/>
                <w:sz w:val="20"/>
                <w:szCs w:val="20"/>
                <w:lang w:eastAsia="ru-RU"/>
              </w:rPr>
              <w:t>рабочих</w:t>
            </w:r>
            <w:r w:rsidRPr="00215AA0">
              <w:rPr>
                <w:rFonts w:ascii="Times New Roman" w:eastAsia="Times New Roman" w:hAnsi="Times New Roman"/>
                <w:sz w:val="20"/>
                <w:szCs w:val="20"/>
                <w:lang w:eastAsia="ru-RU"/>
              </w:rPr>
              <w:t xml:space="preserve"> дней за первый год страхования объектов недвижимого имущества в размере </w:t>
            </w:r>
            <w:r w:rsidRPr="00215AA0">
              <w:rPr>
                <w:rFonts w:ascii="Times New Roman" w:hAnsi="Times New Roman"/>
                <w:sz w:val="20"/>
                <w:szCs w:val="20"/>
              </w:rPr>
              <w:t>__________________________________ рублей __ копеек</w:t>
            </w:r>
            <w:r w:rsidRPr="00215AA0">
              <w:rPr>
                <w:rFonts w:ascii="Times New Roman" w:eastAsia="Times New Roman" w:hAnsi="Times New Roman"/>
                <w:sz w:val="20"/>
                <w:szCs w:val="20"/>
                <w:lang w:eastAsia="ru-RU"/>
              </w:rPr>
              <w:t>;</w:t>
            </w:r>
          </w:p>
          <w:p w14:paraId="408633D2" w14:textId="1F6BBCBE" w:rsidR="0045656D" w:rsidRPr="00215AA0" w:rsidRDefault="0045656D" w:rsidP="0045656D">
            <w:pPr>
              <w:widowControl w:val="0"/>
              <w:autoSpaceDE w:val="0"/>
              <w:autoSpaceDN w:val="0"/>
              <w:adjustRightInd w:val="0"/>
              <w:spacing w:after="0" w:line="240" w:lineRule="auto"/>
              <w:ind w:firstLine="360"/>
              <w:contextualSpacing/>
              <w:jc w:val="both"/>
              <w:rPr>
                <w:rFonts w:ascii="Times New Roman" w:eastAsia="Times New Roman" w:hAnsi="Times New Roman"/>
                <w:sz w:val="20"/>
                <w:szCs w:val="20"/>
                <w:lang w:eastAsia="ru-RU"/>
              </w:rPr>
            </w:pPr>
            <w:r w:rsidRPr="00215AA0">
              <w:rPr>
                <w:rFonts w:ascii="Times New Roman" w:eastAsia="Times New Roman" w:hAnsi="Times New Roman"/>
                <w:sz w:val="20"/>
                <w:szCs w:val="20"/>
                <w:lang w:eastAsia="ru-RU"/>
              </w:rPr>
              <w:t xml:space="preserve">- в течение 7 </w:t>
            </w:r>
            <w:r w:rsidR="0010270F">
              <w:rPr>
                <w:rFonts w:ascii="Times New Roman" w:eastAsia="Times New Roman" w:hAnsi="Times New Roman"/>
                <w:sz w:val="20"/>
                <w:szCs w:val="20"/>
                <w:lang w:eastAsia="ru-RU"/>
              </w:rPr>
              <w:t>рабочих</w:t>
            </w:r>
            <w:r w:rsidRPr="00215AA0">
              <w:rPr>
                <w:rFonts w:ascii="Times New Roman" w:eastAsia="Times New Roman" w:hAnsi="Times New Roman"/>
                <w:sz w:val="20"/>
                <w:szCs w:val="20"/>
                <w:lang w:eastAsia="ru-RU"/>
              </w:rPr>
              <w:t xml:space="preserve">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 в размере </w:t>
            </w:r>
            <w:r w:rsidRPr="00215AA0">
              <w:rPr>
                <w:rFonts w:ascii="Times New Roman" w:hAnsi="Times New Roman"/>
                <w:sz w:val="20"/>
                <w:szCs w:val="20"/>
              </w:rPr>
              <w:t>__________________________________ рублей __ копеек</w:t>
            </w:r>
            <w:r w:rsidRPr="00215AA0">
              <w:rPr>
                <w:rFonts w:ascii="Times New Roman" w:eastAsia="Times New Roman" w:hAnsi="Times New Roman"/>
                <w:sz w:val="20"/>
                <w:szCs w:val="20"/>
                <w:lang w:eastAsia="ru-RU"/>
              </w:rPr>
              <w:t>.</w:t>
            </w:r>
          </w:p>
          <w:p w14:paraId="777ED574" w14:textId="77777777" w:rsidR="0045656D" w:rsidRPr="00215AA0" w:rsidRDefault="0045656D" w:rsidP="0045656D">
            <w:pPr>
              <w:widowControl w:val="0"/>
              <w:autoSpaceDE w:val="0"/>
              <w:autoSpaceDN w:val="0"/>
              <w:adjustRightInd w:val="0"/>
              <w:spacing w:after="0" w:line="240" w:lineRule="auto"/>
              <w:ind w:firstLine="360"/>
              <w:contextualSpacing/>
              <w:jc w:val="both"/>
              <w:rPr>
                <w:rFonts w:ascii="Times New Roman" w:eastAsia="Times New Roman" w:hAnsi="Times New Roman"/>
                <w:sz w:val="24"/>
                <w:szCs w:val="24"/>
                <w:lang w:eastAsia="ru-RU"/>
              </w:rPr>
            </w:pPr>
            <w:r w:rsidRPr="00215AA0">
              <w:rPr>
                <w:rFonts w:ascii="Times New Roman" w:eastAsia="Times New Roman" w:hAnsi="Times New Roman"/>
                <w:sz w:val="20"/>
                <w:szCs w:val="20"/>
                <w:lang w:eastAsia="ru-RU"/>
              </w:rPr>
              <w:t>Датой оплаты страховой премии является дата списания денежных средств со счета заказчика</w:t>
            </w:r>
            <w:r w:rsidRPr="00215AA0">
              <w:rPr>
                <w:rFonts w:ascii="Times New Roman" w:eastAsia="Times New Roman" w:hAnsi="Times New Roman"/>
                <w:sz w:val="24"/>
                <w:szCs w:val="24"/>
                <w:lang w:eastAsia="ru-RU"/>
              </w:rPr>
              <w:t>.</w:t>
            </w:r>
          </w:p>
          <w:p w14:paraId="57CFBEFF"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8.3. В случае неуплаты Страхователем страховой премии в срок, установленный Договором страхования, Договор страхования считается не вступившим в силу и не влечет каких-либо правовых последствий для его Сторон.</w:t>
            </w:r>
          </w:p>
          <w:p w14:paraId="57DF2037" w14:textId="77777777" w:rsidR="0045656D" w:rsidRPr="00215AA0" w:rsidRDefault="0045656D" w:rsidP="0045656D">
            <w:pPr>
              <w:spacing w:after="0" w:line="240" w:lineRule="auto"/>
              <w:contextualSpacing/>
              <w:jc w:val="both"/>
              <w:rPr>
                <w:rFonts w:ascii="Times New Roman" w:hAnsi="Times New Roman"/>
                <w:i/>
                <w:sz w:val="20"/>
                <w:szCs w:val="20"/>
              </w:rPr>
            </w:pPr>
          </w:p>
        </w:tc>
      </w:tr>
      <w:tr w:rsidR="0045656D" w:rsidRPr="00215AA0" w14:paraId="4266B658" w14:textId="77777777" w:rsidTr="0045656D">
        <w:tc>
          <w:tcPr>
            <w:tcW w:w="10376" w:type="dxa"/>
            <w:gridSpan w:val="2"/>
          </w:tcPr>
          <w:p w14:paraId="2E5D0A73"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9. Выгодоприобретатель</w:t>
            </w:r>
          </w:p>
        </w:tc>
      </w:tr>
      <w:tr w:rsidR="0045656D" w:rsidRPr="00215AA0" w14:paraId="48479474" w14:textId="77777777" w:rsidTr="0045656D">
        <w:tc>
          <w:tcPr>
            <w:tcW w:w="10376" w:type="dxa"/>
            <w:gridSpan w:val="2"/>
          </w:tcPr>
          <w:p w14:paraId="796E1C4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Выгодоприобретателями по Договору страхования являются:</w:t>
            </w:r>
          </w:p>
          <w:p w14:paraId="103F55CA"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b/>
                <w:sz w:val="20"/>
                <w:szCs w:val="20"/>
              </w:rPr>
              <w:t xml:space="preserve">- Министерство финансов Республики Саха (Якутия) либо Правительство Республики Саха (Якутия), </w:t>
            </w:r>
            <w:r w:rsidRPr="00215AA0">
              <w:rPr>
                <w:rFonts w:ascii="Times New Roman" w:hAnsi="Times New Roman"/>
                <w:sz w:val="20"/>
                <w:szCs w:val="20"/>
              </w:rPr>
              <w:t>в части непогашенной Страхователем задолженности по Кредитному договору;</w:t>
            </w:r>
          </w:p>
          <w:p w14:paraId="68CAEE3D"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4C227B6B" w14:textId="77777777" w:rsidR="0045656D" w:rsidRPr="00215AA0" w:rsidRDefault="0045656D" w:rsidP="0045656D">
            <w:pPr>
              <w:spacing w:after="0" w:line="240" w:lineRule="auto"/>
              <w:contextualSpacing/>
              <w:jc w:val="both"/>
              <w:rPr>
                <w:rFonts w:ascii="Times New Roman" w:hAnsi="Times New Roman"/>
                <w:sz w:val="20"/>
                <w:szCs w:val="20"/>
              </w:rPr>
            </w:pPr>
          </w:p>
          <w:p w14:paraId="61E588DE" w14:textId="77777777" w:rsidR="0045656D" w:rsidRPr="00215AA0" w:rsidRDefault="0045656D" w:rsidP="0045656D">
            <w:pPr>
              <w:numPr>
                <w:ilvl w:val="0"/>
                <w:numId w:val="46"/>
              </w:numPr>
              <w:tabs>
                <w:tab w:val="left" w:pos="567"/>
                <w:tab w:val="left" w:pos="1276"/>
              </w:tabs>
              <w:spacing w:after="0" w:line="240" w:lineRule="auto"/>
              <w:contextualSpacing/>
              <w:jc w:val="both"/>
              <w:rPr>
                <w:rFonts w:ascii="Times New Roman" w:hAnsi="Times New Roman"/>
                <w:b/>
                <w:sz w:val="20"/>
                <w:szCs w:val="20"/>
              </w:rPr>
            </w:pPr>
            <w:r w:rsidRPr="00215AA0">
              <w:rPr>
                <w:rFonts w:ascii="Times New Roman" w:hAnsi="Times New Roman"/>
                <w:b/>
                <w:sz w:val="20"/>
                <w:szCs w:val="20"/>
              </w:rPr>
              <w:t>ПРАВА И ОБЯЗАННОСТИ СТОРОН</w:t>
            </w:r>
          </w:p>
          <w:p w14:paraId="3DC0940D" w14:textId="77777777" w:rsidR="0045656D" w:rsidRPr="00215AA0" w:rsidRDefault="0045656D" w:rsidP="0045656D">
            <w:pPr>
              <w:numPr>
                <w:ilvl w:val="1"/>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Страховщик обязан:</w:t>
            </w:r>
          </w:p>
          <w:p w14:paraId="1FFC83AD"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ознакомить Страхователя с Правилами страхования;</w:t>
            </w:r>
          </w:p>
          <w:p w14:paraId="35544C3B"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 xml:space="preserve"> исполнять принятые на себя обязательства по настоящему Договору страхования надлежащим образом;</w:t>
            </w:r>
          </w:p>
          <w:p w14:paraId="7DFD38BD"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не разглашать сведения о Страхователе и его имущественном положении, если это не вступит в противоречие с законодательными актами РФ;</w:t>
            </w:r>
          </w:p>
          <w:p w14:paraId="7676AB89"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 xml:space="preserve"> в случае вынесения решения о признании произошедшего события страховым случаем выплатить страховое возмещение в соответствии с условиями настоящего Договора страхования и Правил страхования.</w:t>
            </w:r>
          </w:p>
          <w:p w14:paraId="419F90CB" w14:textId="77777777" w:rsidR="0045656D" w:rsidRPr="00215AA0" w:rsidRDefault="0045656D" w:rsidP="0045656D">
            <w:pPr>
              <w:numPr>
                <w:ilvl w:val="1"/>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Страхователь обязан:</w:t>
            </w:r>
          </w:p>
          <w:p w14:paraId="2182967D"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уплачивать страховую премию (взносы) в срок, порядке и размере, предусмотренном настоящим Договором страхования;</w:t>
            </w:r>
          </w:p>
          <w:p w14:paraId="29D3EB9D"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предоставить возможность Страховщику производить осмотр застрахованного имущества в течение срока страхования, а также в ходе урегулирования заявленных убытков после истечения срока страхования до момента оплаты убытков;</w:t>
            </w:r>
          </w:p>
          <w:p w14:paraId="4202B456"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в случае изменения данных, изложенных в Заявлении на страхование (изменения степени риска), не позднее 3 (трех) рабочих дней, считая с того календарного дня, когда Страхователь узнал о таких изменениях, письменно сообщить Страховщику о произошедших изменениях;</w:t>
            </w:r>
          </w:p>
          <w:p w14:paraId="7CCD19F6"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сообщать Страховщику о начале действий компетентных органов по факту причинения ущерба (расследование, вызов в суд и т.п.) застрахованному имуществу;</w:t>
            </w:r>
          </w:p>
          <w:p w14:paraId="6369E096"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представить документы и материалы, необходимые для принятия Страховщиком решения о признании произошедшего события страховым случаем и о величине подлежащего выплате страхового возмещения;</w:t>
            </w:r>
          </w:p>
          <w:p w14:paraId="6FD9BBD2"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не нарушать в течение срока действия настоящего Договора страхования установленных правил по технике безопасности, предусмотренных законами, нормативными актами и настоящим Договором страхования, норм противопожарной безопасности, правил охраны имущества и хранения ценностей, санитарно-эпидемиологических и иных установленных норм, правил или требований при хранении и эксплуатации имущества, а также по безопасному ведению работ;</w:t>
            </w:r>
          </w:p>
          <w:p w14:paraId="0F07659F"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при расторжении настоящего Договора страхования, в случае, когда Страховщиком производится возврат страховой премии, предоставить заполненную идентификационную анкету по форме, утвержденной Страховщиком, о стороне, которая получает денежные средства;</w:t>
            </w:r>
          </w:p>
          <w:p w14:paraId="29D241D4"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при наступлении страхового события предоставить заполненную идентификационную анкету о Выгодоприобретателе по форме, утвержденной Страховщиком.</w:t>
            </w:r>
          </w:p>
          <w:p w14:paraId="02343D48" w14:textId="77777777" w:rsidR="0045656D" w:rsidRPr="00215AA0" w:rsidRDefault="0045656D" w:rsidP="0045656D">
            <w:pPr>
              <w:numPr>
                <w:ilvl w:val="1"/>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Страховщик имеет право:</w:t>
            </w:r>
          </w:p>
          <w:p w14:paraId="291FAFC6"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до заключения и/или во время действия настоящего Договора страхования производить осмотр застрахованного имущества, запрашивать техническую, финансовую и бухгалтерскую документацию;</w:t>
            </w:r>
          </w:p>
          <w:p w14:paraId="3FA716C0" w14:textId="77777777" w:rsidR="0045656D" w:rsidRPr="00215AA0" w:rsidRDefault="0045656D" w:rsidP="0045656D">
            <w:pPr>
              <w:numPr>
                <w:ilvl w:val="2"/>
                <w:numId w:val="46"/>
              </w:numPr>
              <w:tabs>
                <w:tab w:val="left" w:pos="1276"/>
                <w:tab w:val="left" w:pos="6521"/>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требовать изменения условий страхования или уплаты дополнительной страховой премии в случае изменения степени риска;</w:t>
            </w:r>
          </w:p>
          <w:p w14:paraId="082089BD" w14:textId="77777777" w:rsidR="0045656D" w:rsidRPr="00215AA0" w:rsidRDefault="0045656D" w:rsidP="0045656D">
            <w:pPr>
              <w:numPr>
                <w:ilvl w:val="1"/>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Страхователь имеет право:</w:t>
            </w:r>
          </w:p>
          <w:p w14:paraId="6350BDCC" w14:textId="77777777" w:rsidR="0045656D" w:rsidRPr="00215AA0" w:rsidRDefault="0045656D" w:rsidP="0045656D">
            <w:pPr>
              <w:numPr>
                <w:ilvl w:val="2"/>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Сдавать в аренду застрахованные по настоящему Договору помещения без дополнительного уведомления Страховщика.</w:t>
            </w:r>
          </w:p>
          <w:p w14:paraId="2B8E2669" w14:textId="77777777" w:rsidR="0045656D" w:rsidRPr="00215AA0" w:rsidRDefault="0045656D" w:rsidP="0045656D">
            <w:pPr>
              <w:numPr>
                <w:ilvl w:val="2"/>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получить страховое возмещение при наступлении страхового случая;</w:t>
            </w:r>
          </w:p>
          <w:p w14:paraId="076441D2" w14:textId="77777777" w:rsidR="0045656D" w:rsidRPr="00215AA0" w:rsidRDefault="0045656D" w:rsidP="0045656D">
            <w:pPr>
              <w:numPr>
                <w:ilvl w:val="2"/>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получить дубликат Договора страхования и/или Дополнительного соглашения;</w:t>
            </w:r>
          </w:p>
          <w:p w14:paraId="2C3DC731" w14:textId="77777777" w:rsidR="0045656D" w:rsidRPr="00215AA0" w:rsidRDefault="0045656D" w:rsidP="0045656D">
            <w:pPr>
              <w:numPr>
                <w:ilvl w:val="2"/>
                <w:numId w:val="46"/>
              </w:numPr>
              <w:tabs>
                <w:tab w:val="left" w:pos="1276"/>
              </w:tabs>
              <w:spacing w:after="0" w:line="240" w:lineRule="auto"/>
              <w:ind w:left="0" w:firstLine="0"/>
              <w:contextualSpacing/>
              <w:jc w:val="both"/>
              <w:rPr>
                <w:rFonts w:ascii="Times New Roman" w:hAnsi="Times New Roman"/>
                <w:sz w:val="20"/>
                <w:szCs w:val="20"/>
              </w:rPr>
            </w:pPr>
            <w:r w:rsidRPr="00215AA0">
              <w:rPr>
                <w:rFonts w:ascii="Times New Roman" w:hAnsi="Times New Roman"/>
                <w:sz w:val="20"/>
                <w:szCs w:val="20"/>
              </w:rPr>
              <w:t>досрочно расторгнуть настоящий Договор страхования.</w:t>
            </w:r>
          </w:p>
          <w:p w14:paraId="590F7B97" w14:textId="77777777" w:rsidR="0045656D" w:rsidRPr="00215AA0" w:rsidRDefault="0045656D" w:rsidP="0045656D">
            <w:pPr>
              <w:spacing w:after="0" w:line="240" w:lineRule="auto"/>
              <w:contextualSpacing/>
              <w:jc w:val="both"/>
              <w:rPr>
                <w:rFonts w:ascii="Times New Roman" w:hAnsi="Times New Roman"/>
                <w:b/>
                <w:sz w:val="20"/>
                <w:szCs w:val="20"/>
              </w:rPr>
            </w:pPr>
          </w:p>
          <w:p w14:paraId="42053310" w14:textId="77777777" w:rsidR="0045656D" w:rsidRPr="00215AA0" w:rsidRDefault="0045656D" w:rsidP="0045656D">
            <w:pPr>
              <w:numPr>
                <w:ilvl w:val="0"/>
                <w:numId w:val="46"/>
              </w:numPr>
              <w:spacing w:after="0" w:line="240" w:lineRule="auto"/>
              <w:ind w:left="34" w:firstLine="0"/>
              <w:contextualSpacing/>
              <w:jc w:val="both"/>
              <w:rPr>
                <w:rFonts w:ascii="Times New Roman" w:hAnsi="Times New Roman"/>
                <w:b/>
                <w:sz w:val="20"/>
                <w:szCs w:val="20"/>
              </w:rPr>
            </w:pPr>
            <w:r w:rsidRPr="00215AA0">
              <w:rPr>
                <w:rFonts w:ascii="Times New Roman" w:hAnsi="Times New Roman"/>
                <w:b/>
                <w:sz w:val="20"/>
                <w:szCs w:val="20"/>
              </w:rPr>
              <w:t>Взаимоотношения Сторон при наступлении страхового случая</w:t>
            </w:r>
          </w:p>
          <w:p w14:paraId="5C84B32B"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В случае гибели (утраты) и/или повреждения застрахованного имущества Страхователь (Выгодоприобретатель) обязан:</w:t>
            </w:r>
          </w:p>
          <w:p w14:paraId="69DA67F6"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предпринять все необходимые действия для уменьшения величины ущерба, установления лица, причинившего ущерб;</w:t>
            </w:r>
          </w:p>
          <w:p w14:paraId="7AD3456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незамедлительно сообщить о происшедшем в компетентные органы;</w:t>
            </w:r>
          </w:p>
          <w:p w14:paraId="161B202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сделать несколько фотографий или видеозапись события;</w:t>
            </w:r>
          </w:p>
          <w:p w14:paraId="29ACF21A"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г) в течение 72 (семидесяти двух) часов с момента обнаружения данного факта в письменном виде известить Страховщика об этом. </w:t>
            </w:r>
          </w:p>
          <w:p w14:paraId="6AD08DEF"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 xml:space="preserve"> В письменном извещении Страхователь (Выгодоприобретатель) обязан указать:</w:t>
            </w:r>
          </w:p>
          <w:p w14:paraId="5DE1F66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дату возникновения и описание ущерба;</w:t>
            </w:r>
          </w:p>
          <w:p w14:paraId="40B6622C"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причины возникновения ущерба или информацию, необходимую для установления причины повреждений или гибели застрахованного имущества;</w:t>
            </w:r>
          </w:p>
          <w:p w14:paraId="2FE117E3"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свои действия при возникновении ущерба;</w:t>
            </w:r>
          </w:p>
          <w:p w14:paraId="695E3A80"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г) предполагаемый размер ущерба по каждой единице застрахованного имущества;</w:t>
            </w:r>
          </w:p>
          <w:p w14:paraId="5EF734F0"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д) сведения о возможных виновниках в происшедшем событии.</w:t>
            </w:r>
          </w:p>
          <w:p w14:paraId="4CB6BF5E"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 xml:space="preserve">Страхователь (Выгодоприобретатель) обязан сохранить пострадавшее (погибшее) имущество в том виде, в котором оно оказалось после наступления случайного и непредвиденного события (картина ущерба), до его осмотра представителем Страховщика. Страхователь (Выгодоприобретатель) имеет право изменять картину ущерба, если это диктуется соображениями безопасности в целях уменьшения ущерба и производится по письменному разрешению Страховщика. </w:t>
            </w:r>
          </w:p>
          <w:p w14:paraId="19D84D5F"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 xml:space="preserve">При наступлении случайного и непредвиденного события Страхователь (Выгодоприобретатель) обязан обеспечить представителю Страховщика доступ к месту гибели (утраты) или повреждения застрахованного имущества, а также обеспечить участие уполномоченного представителя Страхователя (Выгодоприобретателя) при осмотре представителем </w:t>
            </w:r>
            <w:proofErr w:type="gramStart"/>
            <w:r w:rsidRPr="00215AA0">
              <w:rPr>
                <w:rFonts w:ascii="Times New Roman" w:hAnsi="Times New Roman"/>
                <w:sz w:val="20"/>
                <w:szCs w:val="20"/>
              </w:rPr>
              <w:t>Страховщика</w:t>
            </w:r>
            <w:proofErr w:type="gramEnd"/>
            <w:r w:rsidRPr="00215AA0">
              <w:rPr>
                <w:rFonts w:ascii="Times New Roman" w:hAnsi="Times New Roman"/>
                <w:sz w:val="20"/>
                <w:szCs w:val="20"/>
              </w:rPr>
              <w:t xml:space="preserve"> погибшего или поврежденного имущества, а также места происшествия.</w:t>
            </w:r>
          </w:p>
          <w:p w14:paraId="1A1CEF49"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 xml:space="preserve">Страховщик имеет право на осмотр погибшего (поврежденного) имущества, а также места происшествия, в этом случае представитель Страховщика обязан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 выехать на место события </w:t>
            </w:r>
            <w:proofErr w:type="gramStart"/>
            <w:r w:rsidRPr="00215AA0">
              <w:rPr>
                <w:rFonts w:ascii="Times New Roman" w:hAnsi="Times New Roman"/>
                <w:sz w:val="20"/>
                <w:szCs w:val="20"/>
              </w:rPr>
              <w:t>для осмотра</w:t>
            </w:r>
            <w:proofErr w:type="gramEnd"/>
            <w:r w:rsidRPr="00215AA0">
              <w:rPr>
                <w:rFonts w:ascii="Times New Roman" w:hAnsi="Times New Roman"/>
                <w:sz w:val="20"/>
                <w:szCs w:val="20"/>
              </w:rPr>
              <w:t xml:space="preserve"> погибшего или поврежденного имущества, а также места происшествия.</w:t>
            </w:r>
          </w:p>
          <w:p w14:paraId="631478B8"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Страховщик оставляет за собой право не осматривать погибшее или поврежденное имущество, а также место происшествия, письменно уведомив об этом Страхователя (Выгодоприобретателя)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w:t>
            </w:r>
          </w:p>
          <w:p w14:paraId="23680356"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В случае если Страховщик воспользовался своим правом на осмотр погибшего (поврежденного) имущества, а также места происшествия, представитель Страхователя (Выгодоприобретателя) совместно с представителем Страховщика в течение 5 (пяти) рабочих дней после проведения осмотра погибшего, поврежденного имущества или места происшествия составляют акт обследования и дефектную ведомость на восстановление поврежденного или погибшего имущества. Акт обследования и дефектная ведомость подписываются представителем Страховщика и представителем Страхователя (Выгодоприобретателя).</w:t>
            </w:r>
          </w:p>
          <w:p w14:paraId="6854C192"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В случае гибели (утраты) или повреждения застрахованного имущества Страхователь (Выгодоприобретатель) обязан предъявить Страховщику один из следующих документов, подтверждающих имущественный интерес:</w:t>
            </w:r>
          </w:p>
          <w:p w14:paraId="1692FB3F"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свидетельство о праве собственности;</w:t>
            </w:r>
          </w:p>
          <w:p w14:paraId="1FBD675F"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акты, изданные органами государственной власти или органами местного самоуправления;</w:t>
            </w:r>
          </w:p>
          <w:p w14:paraId="403365ED"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договоры в отношении недвижимости;</w:t>
            </w:r>
          </w:p>
          <w:p w14:paraId="0EDA1AB4"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г) договор строительного подряда с актами выполненных работ, подтверждающий фактически произведенные затраты на строительство;</w:t>
            </w:r>
          </w:p>
          <w:p w14:paraId="603F2A8E"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д) свидетельство о праве на наследство;</w:t>
            </w:r>
          </w:p>
          <w:p w14:paraId="7250682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е) вступившие в законную силу судебные акты;</w:t>
            </w:r>
          </w:p>
          <w:p w14:paraId="11B83620"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ж) иные документы, подтверждающие покупку/оплату имущества.</w:t>
            </w:r>
          </w:p>
          <w:p w14:paraId="630125A4" w14:textId="77777777" w:rsidR="0045656D" w:rsidRPr="00215AA0" w:rsidRDefault="0045656D" w:rsidP="0045656D">
            <w:pPr>
              <w:widowControl w:val="0"/>
              <w:numPr>
                <w:ilvl w:val="1"/>
                <w:numId w:val="46"/>
              </w:numPr>
              <w:spacing w:after="0" w:line="240" w:lineRule="auto"/>
              <w:ind w:left="34" w:firstLine="0"/>
              <w:contextualSpacing/>
              <w:jc w:val="both"/>
              <w:rPr>
                <w:rFonts w:ascii="Times New Roman" w:hAnsi="Times New Roman"/>
                <w:sz w:val="20"/>
                <w:szCs w:val="20"/>
              </w:rPr>
            </w:pPr>
            <w:r w:rsidRPr="00215AA0">
              <w:rPr>
                <w:rFonts w:ascii="Times New Roman" w:hAnsi="Times New Roman"/>
                <w:sz w:val="20"/>
                <w:szCs w:val="20"/>
              </w:rPr>
              <w:t>В случае гибели (утраты) или повреждения застрахованного имущества Страхователь (Выгодоприобретатель) по запросу Страховщика обязан представить следующие документы:</w:t>
            </w:r>
          </w:p>
          <w:p w14:paraId="3E0DF160"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11.9.1. В случае пожара, удара молнии, взрыва, падения летательного аппарата:</w:t>
            </w:r>
          </w:p>
          <w:p w14:paraId="37F1BFD3"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акт о пожаре или иной документ, выданный органами Государственного пожарного надзора Министерства Российской Федерации по делам гражданской обороны, чрезвычайным ситуациям и ликвидации последствий стихийных бедствий (МЧС);</w:t>
            </w:r>
          </w:p>
          <w:p w14:paraId="5058D43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постановление о возбуждении/отказе в возбуждении уголовного или административного дела по факту пожара, а также постановление об окончании расследования;</w:t>
            </w:r>
          </w:p>
          <w:p w14:paraId="7AD26EFD"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экспертное заключение (акт) по исследованию причин пожара;</w:t>
            </w:r>
          </w:p>
          <w:p w14:paraId="75F8C968"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г) заключение испытательной пожарной лаборатории;</w:t>
            </w:r>
          </w:p>
          <w:p w14:paraId="64539164"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поврежденного (уничтоженного) имущества; </w:t>
            </w:r>
          </w:p>
          <w:p w14:paraId="74FD97D8"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е) договор на установку пожарной сигнализации с актом выполненных работ;</w:t>
            </w:r>
          </w:p>
          <w:p w14:paraId="3FB7369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ж) исполнительные монтажные схемы пожарной сигнализации;</w:t>
            </w:r>
          </w:p>
          <w:p w14:paraId="72B6729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з) договор с организацией, на пульт которой выведена пожарная сигнализация; </w:t>
            </w:r>
          </w:p>
          <w:p w14:paraId="5C579B2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и) распечатка сигналов, поступивших на пульт охраны пожарной сигнализации;</w:t>
            </w:r>
          </w:p>
          <w:p w14:paraId="27E7B794"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к) акты или справки из Госгортехнадзора, Котлонадзора, Энергонадзора, Федеральной службы по экологическому, технологическому и атомному надзору;</w:t>
            </w:r>
          </w:p>
          <w:p w14:paraId="7F7A7A22"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л) акты, заключения ведомственных комиссий других государственных служб, осуществляющих надзор за условиями эксплуатации силовых агрегатов, о причинах, размере убытка, с указанием технических дефектов, нарушений норм эксплуатации и виновных лиц;</w:t>
            </w:r>
          </w:p>
          <w:p w14:paraId="18AC749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м) справка из органов МЧС;</w:t>
            </w:r>
          </w:p>
          <w:p w14:paraId="2B01CA01"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н) акты, заключения государственных и ведомственных комиссий. </w:t>
            </w:r>
          </w:p>
          <w:p w14:paraId="7EAF599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11.9.2.</w:t>
            </w:r>
            <w:r w:rsidRPr="00215AA0">
              <w:rPr>
                <w:rFonts w:ascii="Times New Roman" w:hAnsi="Times New Roman"/>
                <w:sz w:val="20"/>
                <w:szCs w:val="20"/>
              </w:rPr>
              <w:tab/>
              <w:t>В случае стихийного бедствия:</w:t>
            </w:r>
          </w:p>
          <w:p w14:paraId="280CA570"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а) справка из территориальных подразделений метеорологической службы с описанием природных событий и их параметров на дату наступления события на территории страхования, явившихся причиной гибели или повреждения застрахованного имущества; </w:t>
            </w:r>
          </w:p>
          <w:p w14:paraId="08337A5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справка (заключение) территориального подразделения МЧС.</w:t>
            </w:r>
          </w:p>
          <w:p w14:paraId="39E99F2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11.9.3.</w:t>
            </w:r>
            <w:r w:rsidRPr="00215AA0">
              <w:rPr>
                <w:rFonts w:ascii="Times New Roman" w:hAnsi="Times New Roman"/>
                <w:sz w:val="20"/>
                <w:szCs w:val="20"/>
              </w:rPr>
              <w:tab/>
              <w:t>В случае кражи, кражи со взломом, грабежа и разбоя, преднамеренных действий третьих лиц, направленных на повреждение или уничтожение застрахованного имущества, террористического акта:</w:t>
            </w:r>
          </w:p>
          <w:p w14:paraId="528C119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а) справка органов полиции и/или государственной инспекции безопасности дорожного движения; </w:t>
            </w:r>
          </w:p>
          <w:p w14:paraId="628C511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б) копия постановления о возбуждении/отказе в возбуждении уголовного дела;</w:t>
            </w:r>
          </w:p>
          <w:p w14:paraId="3C1064EE"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в) постановление о признании потерпевшим; </w:t>
            </w:r>
          </w:p>
          <w:p w14:paraId="5BFCDC6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г) копия постановления о приостановлении предварительного следствия по уголовному делу, или копия постановления о прекращении уголовного дела, или копия документа о направлении обвинительного заключения по уголовному делу в суд (копия обвинительного заключения); </w:t>
            </w:r>
          </w:p>
          <w:p w14:paraId="0EA0EC8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погибшего (утраченного) или поврежденного имущества; </w:t>
            </w:r>
          </w:p>
          <w:p w14:paraId="4E9EFA51"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е) копия постановления об административном правонарушении;</w:t>
            </w:r>
          </w:p>
          <w:p w14:paraId="43F5D842"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ж) договор на установку охранной сигнализации с актом выполненных работ;</w:t>
            </w:r>
          </w:p>
          <w:p w14:paraId="497625D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з) исполнительные монтажные схемы охранной сигнализаций;</w:t>
            </w:r>
          </w:p>
          <w:p w14:paraId="5497202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и) договор с организацией, на пульт которой выведена сигнализация; </w:t>
            </w:r>
          </w:p>
          <w:p w14:paraId="44B90043"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к) распечатка сигналов, поступивших на пульт;</w:t>
            </w:r>
          </w:p>
          <w:p w14:paraId="084BD57F"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л) договор с охранным предприятием/сторожем на осуществление охраны застрахованного имущества;</w:t>
            </w:r>
          </w:p>
          <w:p w14:paraId="604A23B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м) объяснительная записка (акт) охранного предприятия о действиях охраны во время совершения кражи, разбойного нападения, грабежа, противоправных действий третьих лиц (или подобная объяснительная сотрудников службы охраны Страхователя (Выгодоприобретателя) или Арендодателя);</w:t>
            </w:r>
          </w:p>
          <w:p w14:paraId="1749986D"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н) объяснительные записки сотрудников Страхователя (Выгодоприобретателя).</w:t>
            </w:r>
          </w:p>
          <w:p w14:paraId="7D6938C1"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11.9.4.</w:t>
            </w:r>
            <w:r w:rsidRPr="00215AA0">
              <w:rPr>
                <w:rFonts w:ascii="Times New Roman" w:hAnsi="Times New Roman"/>
                <w:sz w:val="20"/>
                <w:szCs w:val="20"/>
              </w:rPr>
              <w:tab/>
              <w:t>В случае залива:</w:t>
            </w:r>
          </w:p>
          <w:p w14:paraId="48B335EE"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а) справка/акт из соответствующей аварийной службы, Ремонтно-эксплуатационного управления и т.п. с описанием произошедшего события, перечнем повреждений и указанием на виновное лицо;</w:t>
            </w:r>
          </w:p>
          <w:p w14:paraId="1E28C201"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б) акт служебного расследования с описанием причин выхода из строя систем     водоснабжения и определения виновной стороны; </w:t>
            </w:r>
          </w:p>
          <w:p w14:paraId="1CA77256"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 в) документ о проведении технического обслуживания и ремонта систем (с графиком проведения мероприятий и указанием выявленных нарушений и их устранения).</w:t>
            </w:r>
          </w:p>
          <w:p w14:paraId="5EDA1C24"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11.9.5.</w:t>
            </w:r>
            <w:r w:rsidRPr="00215AA0">
              <w:rPr>
                <w:rFonts w:ascii="Times New Roman" w:hAnsi="Times New Roman"/>
                <w:sz w:val="20"/>
                <w:szCs w:val="20"/>
              </w:rPr>
              <w:tab/>
              <w:t>В случае наезда транспортного средства, навала судов:</w:t>
            </w:r>
          </w:p>
          <w:p w14:paraId="7076752E"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копия протокола об административном правонарушении;</w:t>
            </w:r>
          </w:p>
          <w:p w14:paraId="0B7A5954"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копия постановления об административном правонарушении;</w:t>
            </w:r>
          </w:p>
          <w:p w14:paraId="6FC1A97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справка органов полиции и/или государственной инспекции безопасности дорожного движения;</w:t>
            </w:r>
          </w:p>
          <w:p w14:paraId="738FB5D6"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г) копия постановления о возбуждении/отказе в возбуждении уголовного дела;</w:t>
            </w:r>
          </w:p>
          <w:p w14:paraId="6B3FD12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д) акты общей аварии, коммерческие акты, акты общей формы;</w:t>
            </w:r>
          </w:p>
          <w:p w14:paraId="0A4762C5"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е) объяснительные записки водителей, капитанов.</w:t>
            </w:r>
          </w:p>
          <w:p w14:paraId="6FA4C973"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11.9.6. В случае гибели (утраты) или повреждения застрахованного имущества Страховщик может запросить у Страхователя (Выгодоприобретателя) следующие документы, подтверждающие размер понесенных убытков:</w:t>
            </w:r>
          </w:p>
          <w:p w14:paraId="1FD12F3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а) сметы расходов;</w:t>
            </w:r>
          </w:p>
          <w:p w14:paraId="370D6DA8"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б) документы, подтверждающие стоимость выполненных работ и затрат;</w:t>
            </w:r>
          </w:p>
          <w:p w14:paraId="1934989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в) документы, подтверждающие стоимость приобретенных материалов;</w:t>
            </w:r>
          </w:p>
          <w:p w14:paraId="11CF2C3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г) заключение о состоянии погибшего или поврежденного имущества;</w:t>
            </w:r>
          </w:p>
          <w:p w14:paraId="53E09692"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д) акт инвентаризации всего имущества после наступления страхового случая.</w:t>
            </w:r>
          </w:p>
          <w:p w14:paraId="69FD2F49"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 xml:space="preserve">11.10. Страховщик оставляет за собой право потребовать у Страхователя (Выгодоприобретателя) другие необходимые документы, в том числе позволяющие установить причины и размер ущерба, либо сократить перечень запрашиваемых документов; </w:t>
            </w:r>
          </w:p>
          <w:p w14:paraId="310BF1F7"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11.11.</w:t>
            </w:r>
            <w:r w:rsidRPr="00215AA0">
              <w:rPr>
                <w:rFonts w:ascii="Times New Roman" w:hAnsi="Times New Roman"/>
                <w:sz w:val="20"/>
                <w:szCs w:val="20"/>
              </w:rPr>
              <w:tab/>
              <w:t>На основании представленных Страхователем (Выгодоприобретателем) документов, необходимых для принятия решения, Страховщик в течение 10 (десяти) рабочих дней принимает решение о признании или непризнании произошедшего события страховым случаем.</w:t>
            </w:r>
          </w:p>
          <w:p w14:paraId="324E6088"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11.12.</w:t>
            </w:r>
            <w:r w:rsidRPr="00215AA0">
              <w:rPr>
                <w:rFonts w:ascii="Times New Roman" w:hAnsi="Times New Roman"/>
                <w:sz w:val="20"/>
                <w:szCs w:val="20"/>
              </w:rPr>
              <w:tab/>
              <w:t>В случае непризнания произошедшего события страховым случаем Страховщик обязан в течение 5 (пяти) рабочих дней предоставить Страхователю (Выгодоприобретателю) в письменной форме отказ с мотивацией своего решения.</w:t>
            </w:r>
          </w:p>
          <w:p w14:paraId="03DA060B" w14:textId="77777777" w:rsidR="0045656D" w:rsidRPr="00215AA0" w:rsidRDefault="0045656D" w:rsidP="0045656D">
            <w:pPr>
              <w:spacing w:after="0" w:line="240" w:lineRule="auto"/>
              <w:ind w:left="34"/>
              <w:contextualSpacing/>
              <w:jc w:val="both"/>
              <w:rPr>
                <w:rFonts w:ascii="Times New Roman" w:hAnsi="Times New Roman"/>
                <w:sz w:val="20"/>
                <w:szCs w:val="20"/>
              </w:rPr>
            </w:pPr>
            <w:r w:rsidRPr="00215AA0">
              <w:rPr>
                <w:rFonts w:ascii="Times New Roman" w:hAnsi="Times New Roman"/>
                <w:sz w:val="20"/>
                <w:szCs w:val="20"/>
              </w:rPr>
              <w:t>11.13.</w:t>
            </w:r>
            <w:r w:rsidRPr="00215AA0">
              <w:rPr>
                <w:rFonts w:ascii="Times New Roman" w:hAnsi="Times New Roman"/>
                <w:sz w:val="20"/>
                <w:szCs w:val="20"/>
              </w:rPr>
              <w:tab/>
              <w:t>В случае признания произошедшего события страховым случаем Страховщик обязан в течение 5 (пяти) рабочих дней оформить Страховой акт на выплату страхового возмещения.</w:t>
            </w:r>
          </w:p>
          <w:p w14:paraId="5E269628" w14:textId="77777777" w:rsidR="0045656D" w:rsidRPr="00215AA0" w:rsidRDefault="0045656D" w:rsidP="0045656D">
            <w:pPr>
              <w:spacing w:after="0" w:line="240" w:lineRule="auto"/>
              <w:ind w:left="34"/>
              <w:contextualSpacing/>
              <w:jc w:val="both"/>
              <w:rPr>
                <w:rFonts w:ascii="Times New Roman" w:hAnsi="Times New Roman"/>
                <w:b/>
                <w:sz w:val="20"/>
                <w:szCs w:val="20"/>
              </w:rPr>
            </w:pPr>
          </w:p>
          <w:p w14:paraId="095B6549"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12. Страховое возмещение. Отказ в выплате.</w:t>
            </w:r>
          </w:p>
          <w:p w14:paraId="1249527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12.1 Страховое возмещение подлежит выплате в течение 10 (десяти) рабочих дней после подписания Страховщиком Страхового акта о страховом случае. </w:t>
            </w:r>
          </w:p>
          <w:p w14:paraId="21ECD0B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12.2.</w:t>
            </w:r>
            <w:r w:rsidRPr="00215AA0">
              <w:rPr>
                <w:rFonts w:ascii="Times New Roman" w:hAnsi="Times New Roman"/>
                <w:sz w:val="20"/>
                <w:szCs w:val="20"/>
              </w:rPr>
              <w:tab/>
              <w:t>Страховщик имеет право отказать в выплате страхового возмещения в случае неисполнения или ненадлежащего исполнения Страхователем обязанностей, возложенных на него настоящими Правилами и/или условиями настоящего Договора страхования.</w:t>
            </w:r>
          </w:p>
          <w:p w14:paraId="150F7BCF"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12.3.</w:t>
            </w:r>
            <w:r w:rsidRPr="00215AA0">
              <w:rPr>
                <w:rFonts w:ascii="Times New Roman" w:hAnsi="Times New Roman"/>
                <w:sz w:val="20"/>
                <w:szCs w:val="20"/>
              </w:rPr>
              <w:tab/>
              <w:t>Расчет подлежащего выплате страхового возмещения производится:</w:t>
            </w:r>
          </w:p>
          <w:p w14:paraId="0E0D75B1"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а) при гибели имущества – исходя из действительной стоимости имущества, рассчитанной на момент наступления страхового случая, за вычетом стоимости остатков, которые могут быть проданы или использованы по функциональному назначению (годных остатков), но не выше страховой суммы, установленной по данному имуществу. Страхователь не вправе отказываться от годных остатков, кроме случаев, предусмотренных законодательством РФ.</w:t>
            </w:r>
          </w:p>
          <w:p w14:paraId="3568B15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Застрахованное имущество считается погибшим, в случае если затраты на его восстановление превышают величину затрат на строительство (замену) объекта, полностью аналогичного погибшему.</w:t>
            </w:r>
          </w:p>
          <w:p w14:paraId="0C68064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б) при повреждении имущества – исходя из реальных затрат, необходимых для восстановления поврежденного имущества до состояния, в котором оно находилось непосредственно перед наступлением страхового случая, но не выше страховой суммы, установленной по данному имуществу;</w:t>
            </w:r>
          </w:p>
          <w:p w14:paraId="0DC4FFE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в) при утрате имущества – исходя из реальных затрат, необходимых для приобретения имущества, аналогичного утраченному, но не выше страховой суммы, установленной по данному имуществу.</w:t>
            </w:r>
          </w:p>
          <w:p w14:paraId="5999DFF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12.4.</w:t>
            </w:r>
            <w:r w:rsidRPr="00215AA0">
              <w:rPr>
                <w:rFonts w:ascii="Times New Roman" w:hAnsi="Times New Roman"/>
                <w:sz w:val="20"/>
                <w:szCs w:val="20"/>
              </w:rPr>
              <w:tab/>
              <w:t>Расчет страхового возмещения осуществляется с учетом эксплуатационного износа имущества.</w:t>
            </w:r>
          </w:p>
          <w:p w14:paraId="7F30DBAA"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12.5.</w:t>
            </w:r>
            <w:r w:rsidRPr="00215AA0">
              <w:rPr>
                <w:rFonts w:ascii="Times New Roman" w:hAnsi="Times New Roman"/>
                <w:sz w:val="20"/>
                <w:szCs w:val="20"/>
              </w:rPr>
              <w:tab/>
              <w:t xml:space="preserve">Страховщиком компенсируются расходы Страхователя, связанные с принятием при наступлении страхового случая мер по уменьшению ущерба, если они были произведены на основании указаний Страховщика, даже если соответствующие меры оказались безуспешными. </w:t>
            </w:r>
          </w:p>
          <w:p w14:paraId="10681507"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sz w:val="20"/>
                <w:szCs w:val="20"/>
              </w:rPr>
              <w:t>12.6. После выплаты страхового возмещения страховая сумма уменьшается на величину выплаченного страхового возмещения.</w:t>
            </w:r>
          </w:p>
          <w:p w14:paraId="03FB6239" w14:textId="77777777" w:rsidR="0045656D" w:rsidRPr="00215AA0" w:rsidRDefault="0045656D" w:rsidP="0045656D">
            <w:pPr>
              <w:numPr>
                <w:ilvl w:val="0"/>
                <w:numId w:val="47"/>
              </w:num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Прекращение, расторжение Договора страхования</w:t>
            </w:r>
          </w:p>
          <w:p w14:paraId="5DF3CC6B" w14:textId="77777777" w:rsidR="0045656D" w:rsidRPr="00215AA0" w:rsidRDefault="0045656D" w:rsidP="0045656D">
            <w:pPr>
              <w:numPr>
                <w:ilvl w:val="1"/>
                <w:numId w:val="47"/>
              </w:numPr>
              <w:spacing w:after="0" w:line="240" w:lineRule="auto"/>
              <w:contextualSpacing/>
              <w:jc w:val="both"/>
              <w:rPr>
                <w:rFonts w:ascii="Times New Roman" w:hAnsi="Times New Roman"/>
                <w:sz w:val="20"/>
                <w:szCs w:val="20"/>
              </w:rPr>
            </w:pPr>
            <w:r w:rsidRPr="00215AA0">
              <w:rPr>
                <w:rFonts w:ascii="Times New Roman" w:hAnsi="Times New Roman"/>
                <w:sz w:val="20"/>
                <w:szCs w:val="20"/>
              </w:rPr>
              <w:t>Настоящий Договор страхования прекращается в случаях:</w:t>
            </w:r>
          </w:p>
          <w:p w14:paraId="6CF6090C"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а) истечения срока действия настоящего Договора страхования;</w:t>
            </w:r>
          </w:p>
          <w:p w14:paraId="35C60BF1"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б) исполнения Страховщиком обязательств по настоящему Договору страхования в полном объеме;</w:t>
            </w:r>
          </w:p>
          <w:p w14:paraId="09C4FCB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в) гибели или утраты застрахованного имущества по причинам иным, чем наступление страхового случая;</w:t>
            </w:r>
          </w:p>
          <w:p w14:paraId="651EA122"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г) принятия судом решения о признании настоящего Договора страхования недействительным;</w:t>
            </w:r>
          </w:p>
          <w:p w14:paraId="6318943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д) ликвидации Страхователя; </w:t>
            </w:r>
          </w:p>
          <w:p w14:paraId="40FA7C9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е) ликвидации Страховщика в порядке, установленном законодательством Российской Федерации; </w:t>
            </w:r>
          </w:p>
          <w:p w14:paraId="648A5D5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з) одностороннего отказа от настоящего Договора страхования одной из Сторон;</w:t>
            </w:r>
          </w:p>
          <w:p w14:paraId="2B2B73BA"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и) в других случаях, предусмотренных действующим законодательством Российской Федерации или настоящим Договором страхования.</w:t>
            </w:r>
          </w:p>
          <w:p w14:paraId="3D0364FC"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13.2.</w:t>
            </w:r>
            <w:r w:rsidRPr="00215AA0">
              <w:rPr>
                <w:rFonts w:ascii="Times New Roman" w:hAnsi="Times New Roman"/>
                <w:sz w:val="20"/>
                <w:szCs w:val="20"/>
              </w:rPr>
              <w:tab/>
              <w:t>Настоящий Договор страхования может быть расторгнут досрочно по обоюдному соглашению Сторон в любое время.</w:t>
            </w:r>
          </w:p>
          <w:p w14:paraId="4645FD2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13.3.</w:t>
            </w:r>
            <w:r w:rsidRPr="00215AA0">
              <w:rPr>
                <w:rFonts w:ascii="Times New Roman" w:hAnsi="Times New Roman"/>
                <w:sz w:val="20"/>
                <w:szCs w:val="20"/>
              </w:rPr>
              <w:tab/>
              <w:t>О намерении досрочного расторжения настоящего Договора страхования Стороны обязаны письменно известить друг друга не менее чем за 15 (пятнадцать) календарных дней до предполагаемой даты расторжения настоящего Договора страхования.</w:t>
            </w:r>
          </w:p>
          <w:p w14:paraId="060D805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13.4.</w:t>
            </w:r>
            <w:r w:rsidRPr="00215AA0">
              <w:rPr>
                <w:rFonts w:ascii="Times New Roman" w:hAnsi="Times New Roman"/>
                <w:sz w:val="20"/>
                <w:szCs w:val="20"/>
              </w:rPr>
              <w:tab/>
              <w:t>В соответствие с п.1 ст.958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14:paraId="4F011B70" w14:textId="77777777" w:rsidR="0045656D" w:rsidRPr="00215AA0" w:rsidRDefault="0045656D" w:rsidP="0045656D">
            <w:pPr>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гибель застрахованного имущества по причинам иным, чем наступление страхового случая;</w:t>
            </w:r>
          </w:p>
          <w:p w14:paraId="78867A5D" w14:textId="77777777" w:rsidR="0045656D" w:rsidRPr="00215AA0" w:rsidRDefault="0045656D" w:rsidP="0045656D">
            <w:pPr>
              <w:autoSpaceDE w:val="0"/>
              <w:autoSpaceDN w:val="0"/>
              <w:adjustRightInd w:val="0"/>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14:paraId="5A114A7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 при этом расчет части страховой премии, подлежащей к возврату Страхователю производится пропорционально времени, в течение которого фактически действовало страхование.</w:t>
            </w:r>
          </w:p>
          <w:p w14:paraId="646229F7" w14:textId="77777777" w:rsidR="0045656D" w:rsidRPr="00215AA0" w:rsidRDefault="0045656D" w:rsidP="0045656D">
            <w:pPr>
              <w:spacing w:after="0" w:line="240" w:lineRule="auto"/>
              <w:contextualSpacing/>
              <w:jc w:val="both"/>
              <w:rPr>
                <w:rFonts w:ascii="Times New Roman" w:hAnsi="Times New Roman"/>
                <w:b/>
                <w:sz w:val="20"/>
                <w:szCs w:val="20"/>
              </w:rPr>
            </w:pPr>
          </w:p>
          <w:p w14:paraId="24F0E32A"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14. Прочие условия</w:t>
            </w:r>
          </w:p>
        </w:tc>
      </w:tr>
      <w:tr w:rsidR="0045656D" w:rsidRPr="00215AA0" w14:paraId="069FD51F" w14:textId="77777777" w:rsidTr="0045656D">
        <w:tc>
          <w:tcPr>
            <w:tcW w:w="10376" w:type="dxa"/>
            <w:gridSpan w:val="2"/>
          </w:tcPr>
          <w:p w14:paraId="7D1709F1"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14.1. Во всем остальном, что не урегулировано положениями Договора страхования, действуют положения Правил страхования. </w:t>
            </w:r>
          </w:p>
          <w:p w14:paraId="77E560A7"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35B9DB7B"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3625DE6B"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65D2757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215AA0">
              <w:rPr>
                <w:rFonts w:ascii="Times New Roman" w:hAnsi="Times New Roman"/>
                <w:sz w:val="20"/>
                <w:szCs w:val="20"/>
                <w:lang w:val="en-US"/>
              </w:rPr>
              <w:t>e</w:t>
            </w:r>
            <w:r w:rsidRPr="00215AA0">
              <w:rPr>
                <w:rFonts w:ascii="Times New Roman" w:hAnsi="Times New Roman"/>
                <w:sz w:val="20"/>
                <w:szCs w:val="20"/>
              </w:rPr>
              <w:t>-</w:t>
            </w:r>
            <w:r w:rsidRPr="00215AA0">
              <w:rPr>
                <w:rFonts w:ascii="Times New Roman" w:hAnsi="Times New Roman"/>
                <w:sz w:val="20"/>
                <w:szCs w:val="20"/>
                <w:lang w:val="en-US"/>
              </w:rPr>
              <w:t>mail</w:t>
            </w:r>
            <w:r w:rsidRPr="00215AA0">
              <w:rPr>
                <w:rFonts w:ascii="Times New Roman" w:hAnsi="Times New Roman"/>
                <w:sz w:val="20"/>
                <w:szCs w:val="20"/>
              </w:rPr>
              <w:t>: ______________.</w:t>
            </w:r>
          </w:p>
          <w:p w14:paraId="55F0C106" w14:textId="77777777" w:rsidR="0045656D" w:rsidRPr="00215AA0" w:rsidRDefault="0045656D" w:rsidP="0045656D">
            <w:pPr>
              <w:spacing w:after="0" w:line="240" w:lineRule="auto"/>
              <w:contextualSpacing/>
              <w:jc w:val="both"/>
              <w:rPr>
                <w:rFonts w:ascii="Times New Roman" w:hAnsi="Times New Roman"/>
                <w:sz w:val="20"/>
                <w:szCs w:val="20"/>
              </w:rPr>
            </w:pPr>
          </w:p>
          <w:p w14:paraId="1029F3E0" w14:textId="77777777" w:rsidR="0045656D" w:rsidRPr="00215AA0" w:rsidRDefault="0045656D" w:rsidP="0045656D">
            <w:pPr>
              <w:keepNext/>
              <w:spacing w:after="0" w:line="240" w:lineRule="auto"/>
              <w:contextualSpacing/>
              <w:jc w:val="both"/>
              <w:rPr>
                <w:rFonts w:ascii="Times New Roman" w:hAnsi="Times New Roman"/>
                <w:b/>
                <w:sz w:val="20"/>
                <w:szCs w:val="20"/>
              </w:rPr>
            </w:pPr>
            <w:r w:rsidRPr="00215AA0">
              <w:rPr>
                <w:rFonts w:ascii="Times New Roman" w:hAnsi="Times New Roman"/>
                <w:b/>
                <w:sz w:val="20"/>
                <w:szCs w:val="20"/>
              </w:rPr>
              <w:t>15. Антикоррупционные условия</w:t>
            </w:r>
          </w:p>
          <w:p w14:paraId="347D930B"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EE469D">
              <w:rPr>
                <w:rFonts w:ascii="Times New Roman" w:hAnsi="Times New Roman"/>
                <w:color w:val="0000FF"/>
                <w:sz w:val="20"/>
                <w:szCs w:val="20"/>
                <w:u w:val="single"/>
              </w:rPr>
              <w:fldChar w:fldCharType="begin"/>
            </w:r>
            <w:r w:rsidR="00EE469D">
              <w:rPr>
                <w:rFonts w:ascii="Times New Roman" w:hAnsi="Times New Roman"/>
                <w:color w:val="0000FF"/>
                <w:sz w:val="20"/>
                <w:szCs w:val="20"/>
                <w:u w:val="single"/>
              </w:rPr>
              <w:instrText xml:space="preserve"> HYPERLINK "http://corpmsp.ru/" </w:instrText>
            </w:r>
            <w:r w:rsidR="00EE469D">
              <w:rPr>
                <w:rFonts w:ascii="Times New Roman" w:hAnsi="Times New Roman"/>
                <w:color w:val="0000FF"/>
                <w:sz w:val="20"/>
                <w:szCs w:val="20"/>
                <w:u w:val="single"/>
              </w:rPr>
              <w:fldChar w:fldCharType="separate"/>
            </w:r>
            <w:r w:rsidRPr="00215AA0">
              <w:rPr>
                <w:rFonts w:ascii="Times New Roman" w:hAnsi="Times New Roman"/>
                <w:color w:val="0000FF"/>
                <w:sz w:val="20"/>
                <w:szCs w:val="20"/>
                <w:u w:val="single"/>
              </w:rPr>
              <w:t>саханефтегазсбыт.рф</w:t>
            </w:r>
            <w:proofErr w:type="spellEnd"/>
            <w:r w:rsidRPr="00215AA0">
              <w:rPr>
                <w:rFonts w:ascii="Times New Roman" w:hAnsi="Times New Roman"/>
                <w:color w:val="0000FF"/>
                <w:sz w:val="20"/>
                <w:szCs w:val="20"/>
                <w:u w:val="single"/>
              </w:rPr>
              <w:t xml:space="preserve">) </w:t>
            </w:r>
            <w:r w:rsidR="00EE469D">
              <w:rPr>
                <w:rFonts w:ascii="Times New Roman" w:hAnsi="Times New Roman"/>
                <w:color w:val="0000FF"/>
                <w:sz w:val="20"/>
                <w:szCs w:val="20"/>
                <w:u w:val="single"/>
              </w:rPr>
              <w:fldChar w:fldCharType="end"/>
            </w:r>
            <w:r w:rsidRPr="00215AA0">
              <w:rPr>
                <w:rFonts w:ascii="Times New Roman" w:hAnsi="Times New Roman"/>
                <w:sz w:val="20"/>
                <w:szCs w:val="20"/>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507EEF74"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0B5028B"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B2F5A53"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2A8F519"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9" w:name="page3"/>
            <w:bookmarkEnd w:id="29"/>
            <w:r w:rsidRPr="00215AA0">
              <w:rPr>
                <w:rFonts w:ascii="Times New Roman" w:hAnsi="Times New Roman"/>
                <w:sz w:val="20"/>
                <w:szCs w:val="20"/>
              </w:rPr>
              <w:t xml:space="preserve"> рассмотрения в течение 10 (десяти) рабочих дней со дня получения письменного уведомления.</w:t>
            </w:r>
          </w:p>
          <w:p w14:paraId="36CF9CD8"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5C0DF5D" w14:textId="77777777" w:rsidR="0045656D" w:rsidRPr="00215AA0" w:rsidRDefault="0045656D" w:rsidP="0045656D">
            <w:pPr>
              <w:keepNext/>
              <w:suppressAutoHyphens/>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6345C4E8" w14:textId="77777777" w:rsidR="0045656D" w:rsidRPr="00215AA0" w:rsidRDefault="0045656D" w:rsidP="0045656D">
            <w:pPr>
              <w:spacing w:after="0" w:line="240" w:lineRule="auto"/>
              <w:contextualSpacing/>
              <w:jc w:val="both"/>
              <w:rPr>
                <w:rFonts w:ascii="Times New Roman" w:hAnsi="Times New Roman"/>
                <w:sz w:val="20"/>
                <w:szCs w:val="20"/>
              </w:rPr>
            </w:pPr>
          </w:p>
        </w:tc>
      </w:tr>
      <w:tr w:rsidR="0045656D" w:rsidRPr="00215AA0" w14:paraId="2292F5D8" w14:textId="77777777" w:rsidTr="0045656D">
        <w:tc>
          <w:tcPr>
            <w:tcW w:w="10376" w:type="dxa"/>
            <w:gridSpan w:val="2"/>
          </w:tcPr>
          <w:p w14:paraId="3CBFBBC3"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16. Приложения</w:t>
            </w:r>
          </w:p>
        </w:tc>
      </w:tr>
      <w:tr w:rsidR="0045656D" w:rsidRPr="00215AA0" w14:paraId="661D69C3" w14:textId="77777777" w:rsidTr="0045656D">
        <w:tc>
          <w:tcPr>
            <w:tcW w:w="10376" w:type="dxa"/>
            <w:gridSpan w:val="2"/>
          </w:tcPr>
          <w:p w14:paraId="7AEE165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Неотъемлемой частью Договора страхования являются следующие приложения:</w:t>
            </w:r>
          </w:p>
          <w:p w14:paraId="1ADAF9C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1. Приложение № 1. Правила страхования _________________________ Страховщика от «__» ___ 20__ г. (в редакции Страховщика).</w:t>
            </w:r>
          </w:p>
          <w:p w14:paraId="5DACB409"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2. Приложение № 2. Опись застрахованного имущества от «__» ________ 2022 г. (в редакции Страховщика).</w:t>
            </w:r>
          </w:p>
          <w:p w14:paraId="4583A352" w14:textId="77777777" w:rsidR="0045656D" w:rsidRPr="00215AA0" w:rsidRDefault="0045656D" w:rsidP="0045656D">
            <w:pPr>
              <w:spacing w:after="0" w:line="240" w:lineRule="auto"/>
              <w:contextualSpacing/>
              <w:jc w:val="both"/>
              <w:rPr>
                <w:rFonts w:ascii="Times New Roman" w:hAnsi="Times New Roman"/>
                <w:sz w:val="20"/>
                <w:szCs w:val="20"/>
              </w:rPr>
            </w:pPr>
          </w:p>
        </w:tc>
      </w:tr>
      <w:tr w:rsidR="0045656D" w:rsidRPr="00215AA0" w14:paraId="75782032" w14:textId="77777777" w:rsidTr="0045656D">
        <w:tc>
          <w:tcPr>
            <w:tcW w:w="10376" w:type="dxa"/>
            <w:gridSpan w:val="2"/>
          </w:tcPr>
          <w:p w14:paraId="116F4A0A"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b/>
                <w:sz w:val="20"/>
                <w:szCs w:val="20"/>
              </w:rPr>
              <w:t>17. Юридический адрес и реквизиты Сторон</w:t>
            </w:r>
          </w:p>
        </w:tc>
      </w:tr>
      <w:tr w:rsidR="0045656D" w:rsidRPr="00215AA0" w14:paraId="23C75E7D" w14:textId="77777777" w:rsidTr="0045656D">
        <w:trPr>
          <w:trHeight w:val="55"/>
        </w:trPr>
        <w:tc>
          <w:tcPr>
            <w:tcW w:w="5032" w:type="dxa"/>
          </w:tcPr>
          <w:p w14:paraId="1C7811B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СТРАХОВАТЕЛЬ: </w:t>
            </w:r>
          </w:p>
          <w:p w14:paraId="454C03D4" w14:textId="77777777" w:rsidR="0045656D" w:rsidRPr="00215AA0" w:rsidRDefault="0045656D" w:rsidP="0045656D">
            <w:pPr>
              <w:spacing w:after="0" w:line="240" w:lineRule="auto"/>
              <w:contextualSpacing/>
              <w:jc w:val="both"/>
              <w:rPr>
                <w:rFonts w:ascii="Times New Roman" w:hAnsi="Times New Roman"/>
                <w:b/>
                <w:sz w:val="20"/>
                <w:szCs w:val="20"/>
              </w:rPr>
            </w:pPr>
            <w:r w:rsidRPr="00215AA0">
              <w:rPr>
                <w:rFonts w:ascii="Times New Roman" w:hAnsi="Times New Roman"/>
                <w:b/>
                <w:sz w:val="20"/>
                <w:szCs w:val="20"/>
              </w:rPr>
              <w:t>АО «Саханефтегазсбыт»</w:t>
            </w:r>
          </w:p>
        </w:tc>
        <w:tc>
          <w:tcPr>
            <w:tcW w:w="5344" w:type="dxa"/>
          </w:tcPr>
          <w:p w14:paraId="103BA2E7"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СТРАХОВЩИК:</w:t>
            </w:r>
          </w:p>
          <w:p w14:paraId="5AE524F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__________________________________________________</w:t>
            </w:r>
          </w:p>
        </w:tc>
      </w:tr>
      <w:tr w:rsidR="0045656D" w:rsidRPr="00215AA0" w14:paraId="17EFB750" w14:textId="77777777" w:rsidTr="0045656D">
        <w:trPr>
          <w:trHeight w:val="53"/>
        </w:trPr>
        <w:tc>
          <w:tcPr>
            <w:tcW w:w="5032" w:type="dxa"/>
          </w:tcPr>
          <w:p w14:paraId="32809D9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Юридический адрес: 677000, Республика Саха (Якутия), г. Якутск, ул. Чиряева, 3</w:t>
            </w:r>
          </w:p>
          <w:p w14:paraId="0B2A0B2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ИНН 1435115270 КПП 143501001 </w:t>
            </w:r>
          </w:p>
          <w:p w14:paraId="66FA056B"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xml:space="preserve">р/с 40702810776020101432 в Якутском отделении </w:t>
            </w:r>
          </w:p>
          <w:p w14:paraId="20AED38F"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 8603 ПАО «Сбербанк России»</w:t>
            </w:r>
          </w:p>
          <w:p w14:paraId="6DF6C7D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к/с 30101810400000000609 БИК 049805609</w:t>
            </w:r>
          </w:p>
          <w:p w14:paraId="2F5CD04E"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тел.: (4112)</w:t>
            </w:r>
          </w:p>
        </w:tc>
        <w:tc>
          <w:tcPr>
            <w:tcW w:w="5344" w:type="dxa"/>
          </w:tcPr>
          <w:p w14:paraId="16B0147C"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Юридический адрес: _______________________________</w:t>
            </w:r>
          </w:p>
          <w:p w14:paraId="7C0E8BD8"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__________________________________________________</w:t>
            </w:r>
          </w:p>
          <w:p w14:paraId="5517E384"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ИНН/КПП _________________________________________</w:t>
            </w:r>
          </w:p>
          <w:p w14:paraId="10801726" w14:textId="77777777" w:rsidR="0045656D" w:rsidRPr="00215AA0" w:rsidRDefault="0045656D" w:rsidP="0045656D">
            <w:pPr>
              <w:spacing w:after="0" w:line="240" w:lineRule="auto"/>
              <w:contextualSpacing/>
              <w:jc w:val="both"/>
              <w:rPr>
                <w:rFonts w:ascii="Times New Roman" w:hAnsi="Times New Roman"/>
                <w:sz w:val="20"/>
                <w:szCs w:val="20"/>
              </w:rPr>
            </w:pPr>
          </w:p>
          <w:p w14:paraId="1D04B844" w14:textId="77777777" w:rsidR="0045656D" w:rsidRPr="00215AA0" w:rsidRDefault="0045656D" w:rsidP="0045656D">
            <w:pPr>
              <w:spacing w:after="0" w:line="240" w:lineRule="auto"/>
              <w:contextualSpacing/>
              <w:jc w:val="both"/>
              <w:rPr>
                <w:rFonts w:ascii="Times New Roman" w:hAnsi="Times New Roman"/>
                <w:sz w:val="20"/>
                <w:szCs w:val="20"/>
              </w:rPr>
            </w:pPr>
          </w:p>
          <w:p w14:paraId="591DC9AA" w14:textId="77777777" w:rsidR="0045656D" w:rsidRPr="00215AA0" w:rsidRDefault="0045656D" w:rsidP="0045656D">
            <w:pPr>
              <w:spacing w:after="0" w:line="240" w:lineRule="auto"/>
              <w:contextualSpacing/>
              <w:jc w:val="both"/>
              <w:rPr>
                <w:rFonts w:ascii="Times New Roman" w:hAnsi="Times New Roman"/>
                <w:sz w:val="20"/>
                <w:szCs w:val="20"/>
              </w:rPr>
            </w:pPr>
          </w:p>
          <w:p w14:paraId="66CE6B1A"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тел.: ____________________________________________</w:t>
            </w:r>
          </w:p>
        </w:tc>
      </w:tr>
      <w:tr w:rsidR="0045656D" w:rsidRPr="00215AA0" w14:paraId="38B90687" w14:textId="77777777" w:rsidTr="0045656D">
        <w:trPr>
          <w:trHeight w:val="53"/>
        </w:trPr>
        <w:tc>
          <w:tcPr>
            <w:tcW w:w="5032" w:type="dxa"/>
          </w:tcPr>
          <w:p w14:paraId="62583CFF"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e-</w:t>
            </w:r>
            <w:proofErr w:type="spellStart"/>
            <w:r w:rsidRPr="00215AA0">
              <w:rPr>
                <w:rFonts w:ascii="Times New Roman" w:hAnsi="Times New Roman"/>
                <w:sz w:val="20"/>
                <w:szCs w:val="20"/>
              </w:rPr>
              <w:t>mail</w:t>
            </w:r>
            <w:proofErr w:type="spellEnd"/>
            <w:r w:rsidRPr="00215AA0">
              <w:rPr>
                <w:rFonts w:ascii="Times New Roman" w:hAnsi="Times New Roman"/>
                <w:sz w:val="20"/>
                <w:szCs w:val="20"/>
              </w:rPr>
              <w:t>:</w:t>
            </w:r>
          </w:p>
          <w:p w14:paraId="6E28E0AB"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____________________________________</w:t>
            </w:r>
          </w:p>
          <w:p w14:paraId="313FFEC0" w14:textId="77777777" w:rsidR="0045656D" w:rsidRPr="00215AA0" w:rsidRDefault="0045656D" w:rsidP="0045656D">
            <w:pPr>
              <w:spacing w:after="0" w:line="240" w:lineRule="auto"/>
              <w:contextualSpacing/>
              <w:jc w:val="both"/>
              <w:rPr>
                <w:rFonts w:ascii="Times New Roman" w:hAnsi="Times New Roman"/>
                <w:sz w:val="20"/>
                <w:szCs w:val="20"/>
              </w:rPr>
            </w:pPr>
          </w:p>
          <w:p w14:paraId="7F1CE4B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w:t>
            </w:r>
            <w:r w:rsidRPr="00215AA0">
              <w:rPr>
                <w:rFonts w:ascii="Times New Roman" w:hAnsi="Times New Roman"/>
                <w:b/>
                <w:sz w:val="20"/>
                <w:szCs w:val="20"/>
              </w:rPr>
              <w:t>_________________</w:t>
            </w:r>
            <w:r w:rsidRPr="00215AA0">
              <w:rPr>
                <w:rFonts w:ascii="Times New Roman" w:hAnsi="Times New Roman"/>
                <w:sz w:val="20"/>
                <w:szCs w:val="20"/>
              </w:rPr>
              <w:t>/</w:t>
            </w:r>
          </w:p>
          <w:p w14:paraId="127E2515"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МП</w:t>
            </w:r>
          </w:p>
        </w:tc>
        <w:tc>
          <w:tcPr>
            <w:tcW w:w="5344" w:type="dxa"/>
          </w:tcPr>
          <w:p w14:paraId="0C6154E6"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e-</w:t>
            </w:r>
            <w:proofErr w:type="spellStart"/>
            <w:r w:rsidRPr="00215AA0">
              <w:rPr>
                <w:rFonts w:ascii="Times New Roman" w:hAnsi="Times New Roman"/>
                <w:sz w:val="20"/>
                <w:szCs w:val="20"/>
              </w:rPr>
              <w:t>mail</w:t>
            </w:r>
            <w:proofErr w:type="spellEnd"/>
            <w:r w:rsidRPr="00215AA0">
              <w:rPr>
                <w:rFonts w:ascii="Times New Roman" w:hAnsi="Times New Roman"/>
                <w:sz w:val="20"/>
                <w:szCs w:val="20"/>
              </w:rPr>
              <w:t>: ___________________________________________</w:t>
            </w:r>
          </w:p>
          <w:p w14:paraId="0D02ACDC"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_______________________________________</w:t>
            </w:r>
          </w:p>
          <w:p w14:paraId="3AAE3B54" w14:textId="77777777" w:rsidR="0045656D" w:rsidRPr="00215AA0" w:rsidRDefault="0045656D" w:rsidP="0045656D">
            <w:pPr>
              <w:spacing w:after="0" w:line="240" w:lineRule="auto"/>
              <w:contextualSpacing/>
              <w:jc w:val="both"/>
              <w:rPr>
                <w:rFonts w:ascii="Times New Roman" w:hAnsi="Times New Roman"/>
                <w:sz w:val="20"/>
                <w:szCs w:val="20"/>
              </w:rPr>
            </w:pPr>
          </w:p>
          <w:p w14:paraId="4926E353"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_________________/</w:t>
            </w:r>
            <w:r w:rsidRPr="00215AA0">
              <w:rPr>
                <w:rFonts w:ascii="Times New Roman" w:hAnsi="Times New Roman"/>
                <w:b/>
                <w:sz w:val="20"/>
                <w:szCs w:val="20"/>
              </w:rPr>
              <w:t>______________________</w:t>
            </w:r>
            <w:r w:rsidRPr="00215AA0">
              <w:rPr>
                <w:rFonts w:ascii="Times New Roman" w:hAnsi="Times New Roman"/>
                <w:sz w:val="20"/>
                <w:szCs w:val="20"/>
              </w:rPr>
              <w:t xml:space="preserve"> /</w:t>
            </w:r>
          </w:p>
          <w:p w14:paraId="73EBD0E0" w14:textId="77777777" w:rsidR="0045656D" w:rsidRPr="00215AA0" w:rsidRDefault="0045656D" w:rsidP="0045656D">
            <w:pPr>
              <w:spacing w:after="0" w:line="240" w:lineRule="auto"/>
              <w:contextualSpacing/>
              <w:jc w:val="both"/>
              <w:rPr>
                <w:rFonts w:ascii="Times New Roman" w:hAnsi="Times New Roman"/>
                <w:sz w:val="20"/>
                <w:szCs w:val="20"/>
              </w:rPr>
            </w:pPr>
            <w:r w:rsidRPr="00215AA0">
              <w:rPr>
                <w:rFonts w:ascii="Times New Roman" w:hAnsi="Times New Roman"/>
                <w:sz w:val="20"/>
                <w:szCs w:val="20"/>
              </w:rPr>
              <w:t>МП</w:t>
            </w:r>
          </w:p>
        </w:tc>
      </w:tr>
    </w:tbl>
    <w:p w14:paraId="26534FBF"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65270915"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25945B66"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478319B1"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0B7D79A4"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67B02FFD"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6D2DEB94"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15B37179" w14:textId="77777777" w:rsidR="0045656D" w:rsidRDefault="0045656D" w:rsidP="0045656D">
      <w:pPr>
        <w:spacing w:after="0" w:line="240" w:lineRule="auto"/>
        <w:jc w:val="right"/>
        <w:rPr>
          <w:rFonts w:ascii="Times New Roman" w:eastAsia="Times New Roman" w:hAnsi="Times New Roman"/>
          <w:sz w:val="20"/>
          <w:szCs w:val="20"/>
          <w:lang w:eastAsia="ru-RU"/>
        </w:rPr>
      </w:pPr>
    </w:p>
    <w:p w14:paraId="2D3C4B47" w14:textId="77777777" w:rsidR="0045656D" w:rsidRPr="00495F11" w:rsidRDefault="0045656D" w:rsidP="0045656D">
      <w:pPr>
        <w:spacing w:after="0" w:line="240" w:lineRule="auto"/>
        <w:jc w:val="right"/>
        <w:rPr>
          <w:rFonts w:ascii="Times New Roman" w:eastAsia="Times New Roman" w:hAnsi="Times New Roman"/>
          <w:sz w:val="20"/>
          <w:szCs w:val="20"/>
          <w:lang w:eastAsia="ru-RU"/>
        </w:rPr>
      </w:pPr>
      <w:r w:rsidRPr="00495F11">
        <w:rPr>
          <w:rFonts w:ascii="Times New Roman" w:eastAsia="Times New Roman" w:hAnsi="Times New Roman"/>
          <w:sz w:val="20"/>
          <w:szCs w:val="20"/>
          <w:lang w:eastAsia="ru-RU"/>
        </w:rPr>
        <w:t xml:space="preserve">Приложение №__ </w:t>
      </w:r>
    </w:p>
    <w:p w14:paraId="7D209B49" w14:textId="77777777" w:rsidR="0045656D" w:rsidRPr="00495F11" w:rsidRDefault="0045656D" w:rsidP="0045656D">
      <w:pPr>
        <w:spacing w:after="0" w:line="216" w:lineRule="auto"/>
        <w:jc w:val="right"/>
        <w:rPr>
          <w:rFonts w:ascii="Times New Roman" w:eastAsia="Times New Roman" w:hAnsi="Times New Roman"/>
          <w:bCs/>
          <w:color w:val="000000"/>
          <w:sz w:val="20"/>
          <w:szCs w:val="20"/>
          <w:lang w:eastAsia="ru-RU"/>
        </w:rPr>
      </w:pPr>
      <w:r w:rsidRPr="00495F11">
        <w:rPr>
          <w:rFonts w:ascii="Times New Roman" w:eastAsia="Times New Roman" w:hAnsi="Times New Roman"/>
          <w:color w:val="000000"/>
          <w:sz w:val="20"/>
          <w:szCs w:val="20"/>
          <w:lang w:eastAsia="ru-RU"/>
        </w:rPr>
        <w:t>к Договору №</w:t>
      </w:r>
      <w:r w:rsidRPr="00495F11">
        <w:rPr>
          <w:rFonts w:ascii="Times New Roman" w:eastAsia="Times New Roman" w:hAnsi="Times New Roman"/>
          <w:bCs/>
          <w:color w:val="000000"/>
          <w:sz w:val="20"/>
          <w:szCs w:val="20"/>
          <w:lang w:eastAsia="ru-RU"/>
        </w:rPr>
        <w:t xml:space="preserve"> _________</w:t>
      </w:r>
    </w:p>
    <w:p w14:paraId="66F23E12" w14:textId="77777777" w:rsidR="0045656D" w:rsidRPr="00495F11" w:rsidRDefault="0045656D" w:rsidP="0045656D">
      <w:pPr>
        <w:spacing w:after="120" w:line="216" w:lineRule="auto"/>
        <w:jc w:val="right"/>
        <w:rPr>
          <w:rFonts w:ascii="Times New Roman" w:eastAsia="Times New Roman" w:hAnsi="Times New Roman"/>
          <w:color w:val="000000"/>
          <w:sz w:val="20"/>
          <w:szCs w:val="20"/>
          <w:lang w:eastAsia="ru-RU"/>
        </w:rPr>
      </w:pPr>
      <w:r w:rsidRPr="00495F11">
        <w:rPr>
          <w:rFonts w:ascii="Times New Roman" w:eastAsia="Times New Roman" w:hAnsi="Times New Roman"/>
          <w:color w:val="000000"/>
          <w:sz w:val="20"/>
          <w:szCs w:val="20"/>
          <w:lang w:eastAsia="ru-RU"/>
        </w:rPr>
        <w:t>«___»__________20___ г.</w:t>
      </w:r>
    </w:p>
    <w:p w14:paraId="764430CC" w14:textId="77777777" w:rsidR="0045656D" w:rsidRPr="00495F11" w:rsidRDefault="0045656D" w:rsidP="0045656D">
      <w:pPr>
        <w:tabs>
          <w:tab w:val="left" w:pos="853"/>
          <w:tab w:val="left" w:pos="3573"/>
          <w:tab w:val="left" w:pos="5406"/>
          <w:tab w:val="left" w:pos="7786"/>
        </w:tabs>
        <w:spacing w:after="0" w:line="240" w:lineRule="auto"/>
        <w:ind w:left="93"/>
        <w:jc w:val="right"/>
        <w:rPr>
          <w:rFonts w:ascii="Times New Roman" w:eastAsia="Times New Roman" w:hAnsi="Times New Roman"/>
          <w:lang w:eastAsia="ru-RU"/>
        </w:rPr>
      </w:pPr>
    </w:p>
    <w:p w14:paraId="3110F068" w14:textId="77777777" w:rsidR="0045656D" w:rsidRPr="00495F11" w:rsidRDefault="0045656D" w:rsidP="0045656D">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71E387A4" w14:textId="77777777" w:rsidR="0045656D" w:rsidRPr="00495F11" w:rsidRDefault="0045656D" w:rsidP="0045656D">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40D791D1" w14:textId="77777777" w:rsidR="0045656D" w:rsidRPr="00495F11" w:rsidRDefault="0045656D" w:rsidP="0045656D">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2901E6DA" w14:textId="77777777" w:rsidR="0045656D" w:rsidRPr="00495F11" w:rsidRDefault="0045656D" w:rsidP="0045656D">
      <w:pPr>
        <w:tabs>
          <w:tab w:val="left" w:pos="0"/>
        </w:tabs>
        <w:spacing w:after="0" w:line="240" w:lineRule="auto"/>
        <w:jc w:val="center"/>
        <w:rPr>
          <w:rFonts w:ascii="Times New Roman" w:hAnsi="Times New Roman"/>
          <w:b/>
          <w:lang w:eastAsia="ru-RU"/>
        </w:rPr>
      </w:pPr>
      <w:r w:rsidRPr="00495F11">
        <w:rPr>
          <w:rFonts w:ascii="Times New Roman" w:hAnsi="Times New Roman"/>
          <w:b/>
          <w:lang w:eastAsia="ru-RU"/>
        </w:rPr>
        <w:t xml:space="preserve">Заявление о добросовестности </w:t>
      </w:r>
    </w:p>
    <w:p w14:paraId="49021090" w14:textId="77777777" w:rsidR="0045656D" w:rsidRPr="00495F11" w:rsidRDefault="0045656D" w:rsidP="0045656D">
      <w:pPr>
        <w:tabs>
          <w:tab w:val="left" w:pos="0"/>
        </w:tabs>
        <w:spacing w:after="0" w:line="240" w:lineRule="auto"/>
        <w:ind w:firstLine="709"/>
        <w:rPr>
          <w:rFonts w:ascii="Times New Roman" w:hAnsi="Times New Roman"/>
          <w:lang w:eastAsia="ru-RU"/>
        </w:rPr>
      </w:pPr>
    </w:p>
    <w:p w14:paraId="6F423635" w14:textId="77777777" w:rsidR="0045656D" w:rsidRPr="00495F11" w:rsidRDefault="0045656D" w:rsidP="0045656D">
      <w:pPr>
        <w:widowControl w:val="0"/>
        <w:spacing w:after="0" w:line="240" w:lineRule="auto"/>
        <w:jc w:val="both"/>
        <w:rPr>
          <w:rFonts w:ascii="Times New Roman" w:eastAsia="Times New Roman" w:hAnsi="Times New Roman"/>
          <w:color w:val="000000"/>
          <w:lang w:eastAsia="ru-RU"/>
        </w:rPr>
      </w:pPr>
      <w:r w:rsidRPr="00495F11">
        <w:rPr>
          <w:rFonts w:ascii="Times New Roman" w:eastAsia="Times New Roman" w:hAnsi="Times New Roman"/>
          <w:color w:val="000000"/>
          <w:lang w:eastAsia="ru-RU"/>
        </w:rPr>
        <w:t xml:space="preserve">г. Якутск                                                                                                                       </w:t>
      </w:r>
      <w:proofErr w:type="gramStart"/>
      <w:r w:rsidRPr="00495F11">
        <w:rPr>
          <w:rFonts w:ascii="Times New Roman" w:eastAsia="Times New Roman" w:hAnsi="Times New Roman"/>
          <w:color w:val="000000"/>
          <w:lang w:eastAsia="ru-RU"/>
        </w:rPr>
        <w:t xml:space="preserve">   «</w:t>
      </w:r>
      <w:proofErr w:type="gramEnd"/>
      <w:r w:rsidRPr="00495F11">
        <w:rPr>
          <w:rFonts w:ascii="Times New Roman" w:eastAsia="Times New Roman" w:hAnsi="Times New Roman"/>
          <w:color w:val="000000"/>
          <w:lang w:eastAsia="ru-RU"/>
        </w:rPr>
        <w:t>____» __________ 20__ г.</w:t>
      </w:r>
    </w:p>
    <w:p w14:paraId="5A267D8C" w14:textId="77777777" w:rsidR="0045656D" w:rsidRPr="00495F11" w:rsidRDefault="0045656D" w:rsidP="0045656D">
      <w:pPr>
        <w:spacing w:after="0" w:line="240" w:lineRule="auto"/>
        <w:jc w:val="both"/>
        <w:rPr>
          <w:rFonts w:ascii="Times New Roman" w:eastAsia="Times New Roman" w:hAnsi="Times New Roman"/>
          <w:b/>
          <w:lang w:eastAsia="ru-RU"/>
        </w:rPr>
      </w:pPr>
    </w:p>
    <w:p w14:paraId="11AB4C16" w14:textId="77777777" w:rsidR="0045656D" w:rsidRPr="00495F11" w:rsidRDefault="0045656D" w:rsidP="0045656D">
      <w:pPr>
        <w:spacing w:after="0" w:line="240" w:lineRule="auto"/>
        <w:jc w:val="both"/>
        <w:rPr>
          <w:rFonts w:ascii="Times New Roman" w:eastAsia="Times New Roman" w:hAnsi="Times New Roman"/>
          <w:b/>
          <w:lang w:eastAsia="ru-RU"/>
        </w:rPr>
      </w:pPr>
    </w:p>
    <w:p w14:paraId="7392B4DE" w14:textId="77777777" w:rsidR="0045656D" w:rsidRPr="00495F11" w:rsidRDefault="0045656D" w:rsidP="0045656D">
      <w:pPr>
        <w:tabs>
          <w:tab w:val="left" w:pos="0"/>
          <w:tab w:val="left" w:pos="567"/>
        </w:tabs>
        <w:spacing w:after="0" w:line="240" w:lineRule="auto"/>
        <w:ind w:firstLine="709"/>
        <w:jc w:val="both"/>
        <w:rPr>
          <w:rFonts w:ascii="Times New Roman" w:hAnsi="Times New Roman"/>
          <w:lang w:eastAsia="ru-RU"/>
        </w:rPr>
      </w:pPr>
      <w:r w:rsidRPr="00495F11">
        <w:rPr>
          <w:rFonts w:ascii="Times New Roman" w:hAnsi="Times New Roman"/>
          <w:lang w:eastAsia="ru-RU"/>
        </w:rPr>
        <w:t>Настоящим _______________________________</w:t>
      </w:r>
      <w:r w:rsidRPr="00495F11">
        <w:rPr>
          <w:rFonts w:ascii="Times New Roman" w:eastAsia="Times New Roman" w:hAnsi="Times New Roman"/>
          <w:snapToGrid w:val="0"/>
          <w:color w:val="000000"/>
          <w:lang w:eastAsia="ru-RU"/>
        </w:rPr>
        <w:t xml:space="preserve">, именуемое в дальнейшем </w:t>
      </w: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eastAsia="Times New Roman" w:hAnsi="Times New Roman"/>
          <w:snapToGrid w:val="0"/>
          <w:color w:val="000000"/>
          <w:lang w:eastAsia="ru-RU"/>
        </w:rPr>
        <w:t>, в лице ____________________________________________________________________, действующего на основании ____________________________________________________________________</w:t>
      </w:r>
      <w:r w:rsidRPr="00495F11">
        <w:rPr>
          <w:rFonts w:ascii="Times New Roman" w:hAnsi="Times New Roman"/>
          <w:lang w:eastAsia="ru-RU"/>
        </w:rPr>
        <w:t xml:space="preserve">, гарантирует и подтверждает, что на момент заключения Договора между </w:t>
      </w:r>
      <w:r w:rsidRPr="00495F11">
        <w:rPr>
          <w:rFonts w:ascii="Times New Roman" w:eastAsia="Times New Roman" w:hAnsi="Times New Roman"/>
          <w:b/>
          <w:snapToGrid w:val="0"/>
          <w:color w:val="000000"/>
          <w:lang w:eastAsia="ru-RU"/>
        </w:rPr>
        <w:t>Поставщиком/Подрядчиком/Исполнителем/Перевозчиком</w:t>
      </w:r>
      <w:r w:rsidRPr="00495F11">
        <w:rPr>
          <w:rFonts w:ascii="Times New Roman" w:hAnsi="Times New Roman"/>
          <w:lang w:eastAsia="ru-RU"/>
        </w:rPr>
        <w:t xml:space="preserve"> и </w:t>
      </w:r>
      <w:r w:rsidRPr="00495F11">
        <w:rPr>
          <w:rFonts w:ascii="Times New Roman" w:hAnsi="Times New Roman"/>
          <w:b/>
          <w:lang w:eastAsia="ru-RU"/>
        </w:rPr>
        <w:t>АО «Саханефтегазсбыт»</w:t>
      </w:r>
      <w:r w:rsidRPr="00495F11">
        <w:rPr>
          <w:rFonts w:ascii="Times New Roman" w:eastAsia="Times New Roman" w:hAnsi="Times New Roman"/>
          <w:snapToGrid w:val="0"/>
          <w:color w:val="000000"/>
          <w:lang w:eastAsia="ru-RU"/>
        </w:rPr>
        <w:t>,  в лице _____________________________________ действующего на основании ______________________________, именуемое в дальнейшем «</w:t>
      </w:r>
      <w:r w:rsidRPr="00495F11">
        <w:rPr>
          <w:rFonts w:ascii="Times New Roman" w:eastAsia="Times New Roman" w:hAnsi="Times New Roman"/>
          <w:b/>
          <w:snapToGrid w:val="0"/>
          <w:color w:val="000000"/>
          <w:lang w:eastAsia="ru-RU"/>
        </w:rPr>
        <w:t>Заказчик»</w:t>
      </w:r>
      <w:r w:rsidRPr="00495F11">
        <w:rPr>
          <w:rFonts w:ascii="Times New Roman" w:hAnsi="Times New Roman"/>
          <w:lang w:eastAsia="ru-RU"/>
        </w:rPr>
        <w:t>:</w:t>
      </w:r>
    </w:p>
    <w:p w14:paraId="5E31906C" w14:textId="77777777" w:rsidR="0045656D" w:rsidRPr="00495F11" w:rsidRDefault="0045656D" w:rsidP="0045656D">
      <w:pPr>
        <w:tabs>
          <w:tab w:val="left" w:pos="0"/>
          <w:tab w:val="left" w:pos="567"/>
        </w:tabs>
        <w:spacing w:after="0" w:line="240" w:lineRule="auto"/>
        <w:ind w:firstLine="709"/>
        <w:jc w:val="both"/>
        <w:rPr>
          <w:rFonts w:ascii="Times New Roman" w:hAnsi="Times New Roman"/>
          <w:lang w:eastAsia="ru-RU"/>
        </w:rPr>
      </w:pPr>
    </w:p>
    <w:p w14:paraId="2E7E6F1B"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состоит на налоговом учете в Межрайонной ИФНС </w:t>
      </w:r>
      <w:proofErr w:type="gramStart"/>
      <w:r w:rsidRPr="00495F11">
        <w:rPr>
          <w:rFonts w:ascii="Times New Roman" w:hAnsi="Times New Roman"/>
          <w:lang w:eastAsia="ru-RU"/>
        </w:rPr>
        <w:t>России  с</w:t>
      </w:r>
      <w:proofErr w:type="gramEnd"/>
      <w:r w:rsidRPr="00495F11">
        <w:rPr>
          <w:rFonts w:ascii="Times New Roman" w:hAnsi="Times New Roman"/>
          <w:lang w:eastAsia="ru-RU"/>
        </w:rPr>
        <w:t xml:space="preserve"> «___» ___________ 20__ г. с присвоением ОГРН </w:t>
      </w:r>
      <w:r w:rsidRPr="00495F11">
        <w:rPr>
          <w:rFonts w:ascii="Times New Roman" w:eastAsia="Times New Roman" w:hAnsi="Times New Roman"/>
          <w:lang w:eastAsia="ru-RU"/>
        </w:rPr>
        <w:t>___________</w:t>
      </w:r>
      <w:r w:rsidRPr="00495F11">
        <w:rPr>
          <w:rFonts w:ascii="Times New Roman" w:hAnsi="Times New Roman"/>
          <w:lang w:eastAsia="ru-RU"/>
        </w:rPr>
        <w:t>, ОКПО__________ИНН _________ и КПП ____________.</w:t>
      </w:r>
    </w:p>
    <w:p w14:paraId="4379198D"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гарантирует, что все</w:t>
      </w:r>
      <w:r w:rsidRPr="00495F11">
        <w:rPr>
          <w:rFonts w:ascii="Times New Roman" w:eastAsia="Times New Roman" w:hAnsi="Times New Roman"/>
          <w:color w:val="000000"/>
          <w:lang w:val="x-none" w:eastAsia="ru-RU"/>
        </w:rPr>
        <w:t xml:space="preserve"> сведения о</w:t>
      </w:r>
      <w:r w:rsidRPr="00495F11">
        <w:rPr>
          <w:rFonts w:ascii="Times New Roman" w:eastAsia="Times New Roman" w:hAnsi="Times New Roman"/>
          <w:color w:val="000000"/>
          <w:lang w:eastAsia="ru-RU"/>
        </w:rPr>
        <w:t xml:space="preserve"> нем</w:t>
      </w:r>
      <w:r w:rsidRPr="00495F11">
        <w:rPr>
          <w:rFonts w:ascii="Times New Roman" w:eastAsia="Times New Roman" w:hAnsi="Times New Roman"/>
          <w:color w:val="000000"/>
          <w:lang w:val="x-none" w:eastAsia="ru-RU"/>
        </w:rPr>
        <w:t xml:space="preserve"> в ЕГРЮЛ достоверны на момент подписания </w:t>
      </w:r>
      <w:r w:rsidRPr="00495F11">
        <w:rPr>
          <w:rFonts w:ascii="Times New Roman" w:eastAsia="Times New Roman" w:hAnsi="Times New Roman"/>
          <w:color w:val="000000"/>
          <w:lang w:eastAsia="ru-RU"/>
        </w:rPr>
        <w:t>Д</w:t>
      </w:r>
      <w:r w:rsidRPr="00495F11">
        <w:rPr>
          <w:rFonts w:ascii="Times New Roman" w:eastAsia="Times New Roman" w:hAnsi="Times New Roman"/>
          <w:color w:val="000000"/>
          <w:lang w:val="x-none" w:eastAsia="ru-RU"/>
        </w:rPr>
        <w:t>оговора и будут оставаться достоверными в дальнейшем.</w:t>
      </w:r>
    </w:p>
    <w:p w14:paraId="17D61FA6"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C88EC97"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495F11">
        <w:rPr>
          <w:rFonts w:ascii="Times New Roman" w:eastAsia="Times New Roman" w:hAnsi="Times New Roman"/>
          <w:b/>
          <w:snapToGrid w:val="0"/>
          <w:color w:val="000000"/>
          <w:lang w:eastAsia="ru-RU"/>
        </w:rPr>
        <w:t>Поставщика/Подрядчика/Исполнителя/Перевозчика</w:t>
      </w:r>
      <w:r w:rsidRPr="00495F11">
        <w:rPr>
          <w:rFonts w:ascii="Times New Roman" w:hAnsi="Times New Roman"/>
          <w:lang w:eastAsia="ru-RU"/>
        </w:rPr>
        <w:t xml:space="preserve">. </w:t>
      </w:r>
    </w:p>
    <w:p w14:paraId="7BE902B1"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495F11">
        <w:rPr>
          <w:rFonts w:ascii="Times New Roman" w:eastAsia="Times New Roman" w:hAnsi="Times New Roman"/>
          <w:b/>
          <w:snapToGrid w:val="0"/>
          <w:color w:val="000000"/>
          <w:lang w:eastAsia="ru-RU"/>
        </w:rPr>
        <w:t>Поставщиком/Подрядчиком/Исполнителем/Перевозчиком</w:t>
      </w:r>
      <w:r w:rsidRPr="00495F11">
        <w:rPr>
          <w:rFonts w:ascii="Times New Roman" w:hAnsi="Times New Roman"/>
          <w:lang w:eastAsia="ru-RU"/>
        </w:rPr>
        <w:t xml:space="preserve"> обязательств как надлежаще исполненных.</w:t>
      </w:r>
    </w:p>
    <w:p w14:paraId="35193617"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495F11">
        <w:rPr>
          <w:rFonts w:ascii="Times New Roman" w:eastAsia="Times New Roman" w:hAnsi="Times New Roman"/>
          <w:sz w:val="24"/>
          <w:szCs w:val="24"/>
          <w:lang w:eastAsia="ru-RU"/>
        </w:rPr>
        <w:t>уплаты в бюджет НДС, налога на прибыль и другие налоги, предусмотренные НК РФ</w:t>
      </w:r>
      <w:r w:rsidRPr="00495F11">
        <w:rPr>
          <w:rFonts w:ascii="Times New Roman" w:hAnsi="Times New Roman"/>
          <w:lang w:eastAsia="ru-RU"/>
        </w:rPr>
        <w:t xml:space="preserve">. </w:t>
      </w:r>
    </w:p>
    <w:p w14:paraId="233CD883" w14:textId="77777777" w:rsidR="0045656D" w:rsidRPr="00495F11" w:rsidRDefault="0045656D" w:rsidP="0045656D">
      <w:pPr>
        <w:numPr>
          <w:ilvl w:val="0"/>
          <w:numId w:val="28"/>
        </w:numPr>
        <w:tabs>
          <w:tab w:val="left" w:pos="0"/>
          <w:tab w:val="left" w:pos="993"/>
        </w:tabs>
        <w:spacing w:after="0" w:line="240" w:lineRule="auto"/>
        <w:ind w:left="0" w:firstLine="709"/>
        <w:contextualSpacing/>
        <w:jc w:val="both"/>
        <w:rPr>
          <w:rFonts w:ascii="Times New Roman" w:hAnsi="Times New Roman"/>
          <w:lang w:eastAsia="ru-RU"/>
        </w:rPr>
      </w:pP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hAnsi="Times New Roman"/>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704AF05B" w14:textId="77777777" w:rsidR="0045656D" w:rsidRPr="00495F11" w:rsidRDefault="0045656D" w:rsidP="0045656D">
      <w:pPr>
        <w:tabs>
          <w:tab w:val="left" w:pos="0"/>
          <w:tab w:val="left" w:pos="993"/>
        </w:tabs>
        <w:spacing w:after="0" w:line="240" w:lineRule="auto"/>
        <w:contextualSpacing/>
        <w:jc w:val="both"/>
        <w:rPr>
          <w:rFonts w:ascii="Times New Roman" w:hAnsi="Times New Roman"/>
          <w:lang w:eastAsia="ru-RU"/>
        </w:rPr>
      </w:pPr>
    </w:p>
    <w:p w14:paraId="05F3B9F0" w14:textId="77777777" w:rsidR="0045656D" w:rsidRPr="00495F11" w:rsidRDefault="0045656D" w:rsidP="0045656D">
      <w:pPr>
        <w:tabs>
          <w:tab w:val="left" w:pos="0"/>
          <w:tab w:val="left" w:pos="993"/>
        </w:tabs>
        <w:spacing w:after="0" w:line="240" w:lineRule="auto"/>
        <w:contextualSpacing/>
        <w:jc w:val="both"/>
        <w:rPr>
          <w:rFonts w:ascii="Times New Roman" w:hAnsi="Times New Roman"/>
          <w:lang w:eastAsia="ru-RU"/>
        </w:rPr>
      </w:pPr>
    </w:p>
    <w:tbl>
      <w:tblPr>
        <w:tblW w:w="0" w:type="auto"/>
        <w:tblInd w:w="-10" w:type="dxa"/>
        <w:tblLayout w:type="fixed"/>
        <w:tblLook w:val="0000" w:firstRow="0" w:lastRow="0" w:firstColumn="0" w:lastColumn="0" w:noHBand="0" w:noVBand="0"/>
      </w:tblPr>
      <w:tblGrid>
        <w:gridCol w:w="5430"/>
      </w:tblGrid>
      <w:tr w:rsidR="0045656D" w:rsidRPr="00495F11" w14:paraId="16566ED2" w14:textId="77777777" w:rsidTr="0045656D">
        <w:trPr>
          <w:trHeight w:val="1777"/>
        </w:trPr>
        <w:tc>
          <w:tcPr>
            <w:tcW w:w="5430" w:type="dxa"/>
            <w:tcBorders>
              <w:top w:val="single" w:sz="4" w:space="0" w:color="000000"/>
              <w:left w:val="single" w:sz="4" w:space="0" w:color="000000"/>
              <w:bottom w:val="single" w:sz="4" w:space="0" w:color="000000"/>
              <w:right w:val="single" w:sz="4" w:space="0" w:color="000000"/>
            </w:tcBorders>
          </w:tcPr>
          <w:p w14:paraId="7230EECC" w14:textId="77777777" w:rsidR="0045656D" w:rsidRPr="00495F11" w:rsidRDefault="0045656D" w:rsidP="0045656D">
            <w:pPr>
              <w:snapToGrid w:val="0"/>
              <w:spacing w:after="0" w:line="240" w:lineRule="auto"/>
              <w:rPr>
                <w:rFonts w:ascii="Times New Roman" w:eastAsia="Times New Roman" w:hAnsi="Times New Roman"/>
                <w:b/>
                <w:color w:val="000000"/>
                <w:lang w:eastAsia="ru-RU"/>
              </w:rPr>
            </w:pPr>
            <w:r w:rsidRPr="00495F11">
              <w:rPr>
                <w:rFonts w:ascii="Times New Roman" w:eastAsia="Times New Roman" w:hAnsi="Times New Roman"/>
                <w:b/>
                <w:color w:val="000000"/>
                <w:lang w:eastAsia="ru-RU"/>
              </w:rPr>
              <w:t>«</w:t>
            </w:r>
            <w:r w:rsidRPr="00495F11">
              <w:rPr>
                <w:rFonts w:ascii="Times New Roman" w:eastAsia="Times New Roman" w:hAnsi="Times New Roman"/>
                <w:b/>
                <w:snapToGrid w:val="0"/>
                <w:color w:val="000000"/>
                <w:lang w:eastAsia="ru-RU"/>
              </w:rPr>
              <w:t>Поставщик/Подрядчик/Исполнитель/Перевозчик</w:t>
            </w:r>
            <w:r w:rsidRPr="00495F11">
              <w:rPr>
                <w:rFonts w:ascii="Times New Roman" w:eastAsia="Times New Roman" w:hAnsi="Times New Roman"/>
                <w:b/>
                <w:color w:val="000000"/>
                <w:lang w:eastAsia="ru-RU"/>
              </w:rPr>
              <w:t>»</w:t>
            </w:r>
          </w:p>
          <w:p w14:paraId="5A45F44E" w14:textId="77777777" w:rsidR="0045656D" w:rsidRPr="00495F11" w:rsidRDefault="0045656D" w:rsidP="0045656D">
            <w:pPr>
              <w:spacing w:after="0" w:line="240" w:lineRule="auto"/>
              <w:rPr>
                <w:rFonts w:ascii="Times New Roman" w:eastAsia="Times New Roman" w:hAnsi="Times New Roman"/>
                <w:color w:val="000000"/>
                <w:lang w:eastAsia="ru-RU"/>
              </w:rPr>
            </w:pPr>
          </w:p>
          <w:p w14:paraId="48BA3944" w14:textId="77777777" w:rsidR="0045656D" w:rsidRPr="00495F11" w:rsidRDefault="0045656D" w:rsidP="0045656D">
            <w:pPr>
              <w:spacing w:after="0" w:line="240" w:lineRule="auto"/>
              <w:rPr>
                <w:rFonts w:ascii="Times New Roman" w:eastAsia="Times New Roman" w:hAnsi="Times New Roman"/>
                <w:color w:val="000000"/>
                <w:lang w:eastAsia="ru-RU"/>
              </w:rPr>
            </w:pPr>
          </w:p>
          <w:p w14:paraId="2B33B2E2" w14:textId="77777777" w:rsidR="0045656D" w:rsidRPr="00495F11" w:rsidRDefault="0045656D" w:rsidP="0045656D">
            <w:pPr>
              <w:spacing w:after="0" w:line="240" w:lineRule="auto"/>
              <w:rPr>
                <w:rFonts w:ascii="Times New Roman" w:eastAsia="Times New Roman" w:hAnsi="Times New Roman"/>
                <w:color w:val="000000"/>
                <w:lang w:eastAsia="ru-RU"/>
              </w:rPr>
            </w:pPr>
          </w:p>
          <w:p w14:paraId="79623F05" w14:textId="77777777" w:rsidR="0045656D" w:rsidRPr="00495F11" w:rsidRDefault="0045656D" w:rsidP="0045656D">
            <w:pPr>
              <w:spacing w:after="0" w:line="240" w:lineRule="auto"/>
              <w:rPr>
                <w:rFonts w:ascii="Times New Roman" w:eastAsia="Times New Roman" w:hAnsi="Times New Roman"/>
                <w:color w:val="000000"/>
                <w:lang w:eastAsia="ru-RU"/>
              </w:rPr>
            </w:pPr>
            <w:r w:rsidRPr="00495F11">
              <w:rPr>
                <w:rFonts w:ascii="Times New Roman" w:eastAsia="Times New Roman" w:hAnsi="Times New Roman"/>
                <w:color w:val="000000"/>
                <w:lang w:eastAsia="ru-RU"/>
              </w:rPr>
              <w:t>__________________________</w:t>
            </w:r>
          </w:p>
          <w:p w14:paraId="4918A87D" w14:textId="77777777" w:rsidR="0045656D" w:rsidRPr="00495F11" w:rsidRDefault="0045656D" w:rsidP="0045656D">
            <w:pPr>
              <w:spacing w:after="0" w:line="240" w:lineRule="auto"/>
              <w:rPr>
                <w:rFonts w:ascii="Times New Roman" w:eastAsia="Times New Roman" w:hAnsi="Times New Roman"/>
                <w:color w:val="000000"/>
                <w:lang w:eastAsia="ru-RU"/>
              </w:rPr>
            </w:pPr>
          </w:p>
          <w:p w14:paraId="52049F0C" w14:textId="77777777" w:rsidR="0045656D" w:rsidRPr="00495F11" w:rsidRDefault="0045656D" w:rsidP="0045656D">
            <w:pPr>
              <w:spacing w:after="0" w:line="240" w:lineRule="auto"/>
              <w:rPr>
                <w:rFonts w:ascii="Times New Roman" w:eastAsia="Times New Roman" w:hAnsi="Times New Roman"/>
                <w:color w:val="000000"/>
                <w:lang w:eastAsia="ru-RU"/>
              </w:rPr>
            </w:pPr>
            <w:r w:rsidRPr="00495F11">
              <w:rPr>
                <w:rFonts w:ascii="Times New Roman" w:eastAsia="Times New Roman" w:hAnsi="Times New Roman"/>
                <w:color w:val="000000"/>
                <w:lang w:eastAsia="ru-RU"/>
              </w:rPr>
              <w:t>М.П.</w:t>
            </w:r>
          </w:p>
        </w:tc>
      </w:tr>
    </w:tbl>
    <w:p w14:paraId="0CE63181" w14:textId="77777777" w:rsidR="0045656D" w:rsidRPr="00495F11" w:rsidRDefault="0045656D" w:rsidP="0045656D">
      <w:pPr>
        <w:autoSpaceDE w:val="0"/>
        <w:autoSpaceDN w:val="0"/>
        <w:adjustRightInd w:val="0"/>
        <w:spacing w:after="0" w:line="240" w:lineRule="auto"/>
        <w:rPr>
          <w:rFonts w:ascii="Times New Roman" w:eastAsia="Times New Roman" w:hAnsi="Times New Roman"/>
          <w:color w:val="000000"/>
          <w:sz w:val="20"/>
          <w:szCs w:val="20"/>
          <w:lang w:eastAsia="ru-RU"/>
        </w:rPr>
      </w:pPr>
    </w:p>
    <w:p w14:paraId="280284BB" w14:textId="77777777" w:rsidR="0045656D" w:rsidRPr="000B1D46"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77C403C" w14:textId="4FE86265" w:rsidR="00964E89" w:rsidRPr="00A50ECA" w:rsidRDefault="00964E89" w:rsidP="00964E8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bookmarkStart w:id="30" w:name="_Toc322017059"/>
      <w:bookmarkStart w:id="31" w:name="_Toc321748162"/>
      <w:bookmarkEnd w:id="1"/>
      <w:bookmarkEnd w:id="2"/>
      <w:bookmarkEnd w:id="3"/>
      <w:bookmarkEnd w:id="4"/>
      <w:bookmarkEnd w:id="5"/>
      <w:bookmarkEnd w:id="6"/>
      <w:bookmarkEnd w:id="7"/>
      <w:bookmarkEnd w:id="8"/>
      <w:bookmarkEnd w:id="9"/>
      <w:bookmarkEnd w:id="25"/>
      <w:bookmarkEnd w:id="26"/>
      <w:bookmarkEnd w:id="27"/>
      <w:bookmarkEnd w:id="28"/>
      <w:r w:rsidRPr="00A50ECA">
        <w:rPr>
          <w:rFonts w:ascii="Times New Roman" w:eastAsia="Times New Roman" w:hAnsi="Times New Roman"/>
          <w:b/>
          <w:sz w:val="24"/>
          <w:szCs w:val="24"/>
          <w:lang w:eastAsia="ru-RU"/>
        </w:rPr>
        <w:t>Порядок проведения закупки. Инструкции по подготовке Заявок</w:t>
      </w:r>
    </w:p>
    <w:p w14:paraId="24B92905" w14:textId="77777777" w:rsidR="00964E89" w:rsidRPr="00A50ECA" w:rsidRDefault="00964E89" w:rsidP="00964E8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2"/>
      <w:bookmarkStart w:id="33" w:name="_Toc322017055"/>
      <w:r w:rsidRPr="00A50ECA">
        <w:rPr>
          <w:rFonts w:ascii="Times New Roman" w:eastAsia="Times New Roman" w:hAnsi="Times New Roman"/>
          <w:b/>
          <w:bCs/>
          <w:sz w:val="24"/>
          <w:szCs w:val="24"/>
          <w:lang w:eastAsia="ru-RU"/>
        </w:rPr>
        <w:t xml:space="preserve">Общий порядок проведения </w:t>
      </w:r>
      <w:bookmarkEnd w:id="32"/>
      <w:r w:rsidRPr="00A50ECA">
        <w:rPr>
          <w:rFonts w:ascii="Times New Roman" w:eastAsia="Times New Roman" w:hAnsi="Times New Roman"/>
          <w:b/>
          <w:bCs/>
          <w:sz w:val="24"/>
          <w:szCs w:val="24"/>
          <w:lang w:eastAsia="ru-RU"/>
        </w:rPr>
        <w:t>закупки</w:t>
      </w:r>
    </w:p>
    <w:p w14:paraId="6E677BE1" w14:textId="77777777" w:rsidR="00964E89" w:rsidRPr="00A50ECA"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4" w:name="_Toc322017046"/>
      <w:r w:rsidRPr="00A50ECA">
        <w:rPr>
          <w:rFonts w:ascii="Times New Roman" w:eastAsia="Times New Roman" w:hAnsi="Times New Roman"/>
          <w:sz w:val="24"/>
          <w:szCs w:val="24"/>
          <w:lang w:eastAsia="ru-RU"/>
        </w:rPr>
        <w:t>Закупка проводится в следующем порядке:</w:t>
      </w:r>
    </w:p>
    <w:p w14:paraId="1308697E"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а)</w:t>
      </w:r>
      <w:r w:rsidRPr="00A50ECA">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б)</w:t>
      </w:r>
      <w:r w:rsidRPr="00A50E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A50ECA"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в) </w:t>
      </w:r>
      <w:r w:rsidRPr="00A50E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г)</w:t>
      </w:r>
      <w:r w:rsidRPr="00A50ECA">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д)</w:t>
      </w:r>
      <w:r w:rsidRPr="00A50ECA">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е)</w:t>
      </w:r>
      <w:r w:rsidRPr="00A50ECA">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ж) </w:t>
      </w:r>
      <w:r w:rsidRPr="00A50ECA">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з)</w:t>
      </w:r>
      <w:r w:rsidRPr="00A50ECA">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и)</w:t>
      </w:r>
      <w:r w:rsidRPr="00A50ECA">
        <w:rPr>
          <w:rFonts w:ascii="Times New Roman" w:eastAsia="Times New Roman" w:hAnsi="Times New Roman"/>
          <w:sz w:val="24"/>
          <w:szCs w:val="24"/>
          <w:lang w:eastAsia="ru-RU"/>
        </w:rPr>
        <w:t xml:space="preserve"> проведение переторжки (подпункт 4.9.3.5.);</w:t>
      </w:r>
      <w:r w:rsidRPr="00FB346F">
        <w:rPr>
          <w:rFonts w:ascii="Times New Roman" w:eastAsia="Times New Roman" w:hAnsi="Times New Roman"/>
          <w:sz w:val="24"/>
          <w:szCs w:val="24"/>
          <w:lang w:eastAsia="ru-RU"/>
        </w:rPr>
        <w:t xml:space="preserve"> </w:t>
      </w:r>
    </w:p>
    <w:p w14:paraId="1C00BE51"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к)</w:t>
      </w:r>
      <w:r w:rsidRPr="00FB346F">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л)</w:t>
      </w:r>
      <w:r w:rsidRPr="00FB346F">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м) </w:t>
      </w:r>
      <w:r w:rsidRPr="00FB346F">
        <w:rPr>
          <w:rFonts w:ascii="Times New Roman" w:eastAsia="Times New Roman" w:hAnsi="Times New Roman"/>
          <w:sz w:val="24"/>
          <w:szCs w:val="24"/>
          <w:lang w:eastAsia="ru-RU"/>
        </w:rPr>
        <w:t>заключение Договора (подраздел 4.12.).</w:t>
      </w:r>
    </w:p>
    <w:p w14:paraId="2225B0C8"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н)</w:t>
      </w:r>
      <w:r w:rsidRPr="00FB346F">
        <w:rPr>
          <w:rFonts w:ascii="Times New Roman" w:eastAsia="Times New Roman" w:hAnsi="Times New Roman"/>
          <w:sz w:val="24"/>
          <w:szCs w:val="24"/>
          <w:lang w:eastAsia="ru-RU"/>
        </w:rPr>
        <w:t xml:space="preserve"> исполнение Договора (подраздел 4.13)</w:t>
      </w:r>
    </w:p>
    <w:p w14:paraId="1AFBBB4E" w14:textId="77777777" w:rsidR="00964E89" w:rsidRPr="00FB346F"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5" w:name="_Toc322017043"/>
      <w:r w:rsidRPr="00FB346F">
        <w:rPr>
          <w:rFonts w:ascii="Times New Roman" w:eastAsia="Times New Roman" w:hAnsi="Times New Roman"/>
          <w:b/>
          <w:bCs/>
          <w:sz w:val="24"/>
          <w:szCs w:val="24"/>
          <w:lang w:eastAsia="ru-RU"/>
        </w:rPr>
        <w:t xml:space="preserve">Публикация Извещения о проведении </w:t>
      </w:r>
      <w:bookmarkEnd w:id="35"/>
      <w:r w:rsidRPr="00FB346F">
        <w:rPr>
          <w:rFonts w:ascii="Times New Roman" w:eastAsia="Times New Roman" w:hAnsi="Times New Roman"/>
          <w:b/>
          <w:bCs/>
          <w:sz w:val="24"/>
          <w:szCs w:val="24"/>
          <w:lang w:eastAsia="ru-RU"/>
        </w:rPr>
        <w:t>закупки</w:t>
      </w:r>
    </w:p>
    <w:p w14:paraId="464D6039" w14:textId="24D7A8B6" w:rsidR="00964E89" w:rsidRPr="00FB346F"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Pr>
          <w:rFonts w:ascii="Times New Roman" w:eastAsia="Times New Roman" w:hAnsi="Times New Roman"/>
          <w:sz w:val="24"/>
          <w:szCs w:val="24"/>
          <w:lang w:eastAsia="ru-RU"/>
        </w:rPr>
        <w:t>орядке, указанном в пункте 1.1</w:t>
      </w:r>
      <w:r w:rsidRPr="00FB346F">
        <w:rPr>
          <w:rFonts w:ascii="Times New Roman" w:eastAsia="Times New Roman" w:hAnsi="Times New Roman"/>
          <w:sz w:val="24"/>
          <w:szCs w:val="24"/>
          <w:lang w:eastAsia="ru-RU"/>
        </w:rPr>
        <w:t>. настоящей Документации о закупке.</w:t>
      </w:r>
    </w:p>
    <w:p w14:paraId="21715016" w14:textId="77777777" w:rsidR="00964E89" w:rsidRPr="00FB346F"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6" w:name="_Toc322017044"/>
      <w:r w:rsidRPr="00FB346F">
        <w:rPr>
          <w:rFonts w:ascii="Times New Roman" w:hAnsi="Times New Roman"/>
          <w:b/>
          <w:bCs/>
          <w:sz w:val="24"/>
          <w:szCs w:val="24"/>
        </w:rPr>
        <w:t>Предоставление Документации по закупке Участникам</w:t>
      </w:r>
      <w:bookmarkEnd w:id="36"/>
    </w:p>
    <w:p w14:paraId="131A2C9E" w14:textId="77777777" w:rsidR="00964E89" w:rsidRPr="00FB346F"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7" w:name="_Toc322017045"/>
      <w:r w:rsidRPr="00FB346F">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FB346F"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7"/>
    </w:p>
    <w:p w14:paraId="063D3190" w14:textId="77777777" w:rsidR="00964E89" w:rsidRPr="00FB346F"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Подготовка </w:t>
      </w:r>
      <w:bookmarkEnd w:id="34"/>
      <w:r w:rsidRPr="00FB346F">
        <w:rPr>
          <w:rFonts w:ascii="Times New Roman" w:eastAsia="Times New Roman" w:hAnsi="Times New Roman"/>
          <w:b/>
          <w:bCs/>
          <w:sz w:val="24"/>
          <w:szCs w:val="24"/>
          <w:lang w:eastAsia="ru-RU"/>
        </w:rPr>
        <w:t>Заявок</w:t>
      </w:r>
    </w:p>
    <w:p w14:paraId="74A327F8"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8" w:name="_Toc322017047"/>
      <w:r w:rsidRPr="00FB346F">
        <w:rPr>
          <w:rFonts w:ascii="Times New Roman" w:eastAsia="Times New Roman" w:hAnsi="Times New Roman"/>
          <w:b/>
          <w:bCs/>
          <w:sz w:val="24"/>
          <w:szCs w:val="24"/>
          <w:lang w:eastAsia="ru-RU"/>
        </w:rPr>
        <w:t xml:space="preserve">Общие требования к </w:t>
      </w:r>
      <w:bookmarkEnd w:id="38"/>
      <w:r w:rsidRPr="00FB346F">
        <w:rPr>
          <w:rFonts w:ascii="Times New Roman" w:eastAsia="Times New Roman" w:hAnsi="Times New Roman"/>
          <w:b/>
          <w:bCs/>
          <w:sz w:val="24"/>
          <w:szCs w:val="24"/>
          <w:lang w:eastAsia="ru-RU"/>
        </w:rPr>
        <w:t>Заявке</w:t>
      </w:r>
    </w:p>
    <w:p w14:paraId="324139F3" w14:textId="77777777" w:rsidR="00964E89" w:rsidRPr="00FB346F"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FB346F">
        <w:rPr>
          <w:rFonts w:ascii="Times New Roman" w:eastAsia="Times New Roman" w:hAnsi="Times New Roman"/>
          <w:sz w:val="24"/>
          <w:szCs w:val="24"/>
          <w:lang w:eastAsia="ru-RU"/>
        </w:rPr>
        <w:t>:</w:t>
      </w:r>
    </w:p>
    <w:p w14:paraId="0B58E5A3" w14:textId="77777777"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а)</w:t>
      </w:r>
      <w:r w:rsidRPr="00FB346F">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w:t>
      </w:r>
      <w:r w:rsidRPr="00C92965">
        <w:rPr>
          <w:rFonts w:ascii="Times New Roman" w:eastAsia="Times New Roman" w:hAnsi="Times New Roman"/>
          <w:sz w:val="24"/>
          <w:szCs w:val="24"/>
          <w:lang w:eastAsia="ru-RU"/>
        </w:rPr>
        <w:t>Документации о закупке (подраздел 5.1.);</w:t>
      </w:r>
    </w:p>
    <w:p w14:paraId="6279BFDB" w14:textId="5FA76B11"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C92965">
        <w:rPr>
          <w:rFonts w:ascii="Times New Roman" w:eastAsia="Times New Roman" w:hAnsi="Times New Roman"/>
          <w:b/>
          <w:iCs/>
          <w:snapToGrid w:val="0"/>
          <w:sz w:val="24"/>
          <w:szCs w:val="24"/>
          <w:lang w:eastAsia="ru-RU"/>
        </w:rPr>
        <w:t xml:space="preserve"> </w:t>
      </w:r>
      <w:r w:rsidRPr="00C92965">
        <w:rPr>
          <w:rFonts w:ascii="Times New Roman" w:eastAsia="Times New Roman" w:hAnsi="Times New Roman"/>
          <w:b/>
          <w:sz w:val="24"/>
          <w:szCs w:val="24"/>
          <w:lang w:eastAsia="ru-RU"/>
        </w:rPr>
        <w:t xml:space="preserve">     </w:t>
      </w:r>
      <w:r w:rsidR="006A00A7">
        <w:rPr>
          <w:rFonts w:ascii="Times New Roman" w:eastAsia="Times New Roman" w:hAnsi="Times New Roman"/>
          <w:b/>
          <w:sz w:val="24"/>
          <w:szCs w:val="24"/>
          <w:lang w:eastAsia="ru-RU"/>
        </w:rPr>
        <w:t>б</w:t>
      </w:r>
      <w:r w:rsidRPr="00C92965">
        <w:rPr>
          <w:rFonts w:ascii="Times New Roman" w:eastAsia="Times New Roman" w:hAnsi="Times New Roman"/>
          <w:b/>
          <w:sz w:val="24"/>
          <w:szCs w:val="24"/>
          <w:lang w:eastAsia="ru-RU"/>
        </w:rPr>
        <w:t>)</w:t>
      </w:r>
      <w:r w:rsidRPr="00C92965">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A00A7">
        <w:rPr>
          <w:rFonts w:ascii="Times New Roman" w:eastAsia="Times New Roman" w:hAnsi="Times New Roman"/>
          <w:sz w:val="24"/>
          <w:szCs w:val="24"/>
          <w:lang w:eastAsia="ru-RU"/>
        </w:rPr>
        <w:t>2</w:t>
      </w:r>
      <w:r w:rsidRPr="00C92965">
        <w:rPr>
          <w:rFonts w:ascii="Times New Roman" w:eastAsia="Times New Roman" w:hAnsi="Times New Roman"/>
          <w:sz w:val="24"/>
          <w:szCs w:val="24"/>
          <w:lang w:eastAsia="ru-RU"/>
        </w:rPr>
        <w:t>.);</w:t>
      </w:r>
    </w:p>
    <w:p w14:paraId="73C2148A" w14:textId="462C6EBB"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C92965">
        <w:rPr>
          <w:rFonts w:ascii="Times New Roman" w:hAnsi="Times New Roman"/>
          <w:b/>
          <w:sz w:val="24"/>
          <w:szCs w:val="24"/>
        </w:rPr>
        <w:t xml:space="preserve">      </w:t>
      </w:r>
      <w:r w:rsidR="006A00A7">
        <w:rPr>
          <w:rFonts w:ascii="Times New Roman" w:eastAsia="Times New Roman" w:hAnsi="Times New Roman"/>
          <w:b/>
          <w:sz w:val="24"/>
          <w:szCs w:val="24"/>
          <w:lang w:eastAsia="ru-RU"/>
        </w:rPr>
        <w:t>в</w:t>
      </w:r>
      <w:r w:rsidRPr="00C92965">
        <w:rPr>
          <w:rFonts w:ascii="Times New Roman" w:eastAsia="Times New Roman" w:hAnsi="Times New Roman"/>
          <w:b/>
          <w:sz w:val="24"/>
          <w:szCs w:val="24"/>
          <w:lang w:eastAsia="ru-RU"/>
        </w:rPr>
        <w:t xml:space="preserve">) </w:t>
      </w:r>
      <w:r w:rsidRPr="00C92965">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A00A7">
        <w:rPr>
          <w:rFonts w:ascii="Times New Roman" w:eastAsia="Times New Roman" w:hAnsi="Times New Roman"/>
          <w:sz w:val="24"/>
          <w:szCs w:val="24"/>
          <w:lang w:eastAsia="ru-RU"/>
        </w:rPr>
        <w:t>3</w:t>
      </w:r>
      <w:r w:rsidRPr="00C92965">
        <w:rPr>
          <w:rFonts w:ascii="Times New Roman" w:eastAsia="Times New Roman" w:hAnsi="Times New Roman"/>
          <w:sz w:val="24"/>
          <w:szCs w:val="24"/>
          <w:lang w:eastAsia="ru-RU"/>
        </w:rPr>
        <w:t>.);</w:t>
      </w:r>
    </w:p>
    <w:p w14:paraId="779AE61E" w14:textId="663FCCDC" w:rsidR="00964E89" w:rsidRPr="00C92965" w:rsidRDefault="00964E89" w:rsidP="00964E89">
      <w:pPr>
        <w:spacing w:after="0" w:line="240" w:lineRule="auto"/>
        <w:jc w:val="both"/>
        <w:rPr>
          <w:rFonts w:ascii="Times New Roman" w:eastAsia="Times New Roman" w:hAnsi="Times New Roman"/>
          <w:sz w:val="24"/>
          <w:szCs w:val="24"/>
          <w:lang w:eastAsia="ru-RU"/>
        </w:rPr>
      </w:pPr>
      <w:r w:rsidRPr="00C92965">
        <w:rPr>
          <w:rFonts w:ascii="Times New Roman" w:eastAsia="Times New Roman" w:hAnsi="Times New Roman"/>
          <w:b/>
          <w:sz w:val="24"/>
          <w:szCs w:val="24"/>
          <w:lang w:eastAsia="ru-RU"/>
        </w:rPr>
        <w:t xml:space="preserve">      </w:t>
      </w:r>
      <w:r w:rsidR="006A00A7">
        <w:rPr>
          <w:rFonts w:ascii="Times New Roman" w:eastAsia="Times New Roman" w:hAnsi="Times New Roman"/>
          <w:b/>
          <w:sz w:val="24"/>
          <w:szCs w:val="24"/>
          <w:lang w:eastAsia="ru-RU"/>
        </w:rPr>
        <w:t>г</w:t>
      </w:r>
      <w:r w:rsidRPr="00C92965">
        <w:rPr>
          <w:rFonts w:ascii="Times New Roman" w:eastAsia="Times New Roman" w:hAnsi="Times New Roman"/>
          <w:b/>
          <w:sz w:val="24"/>
          <w:szCs w:val="24"/>
          <w:lang w:eastAsia="ru-RU"/>
        </w:rPr>
        <w:t>)</w:t>
      </w:r>
      <w:r w:rsidRPr="00C92965">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C92965">
        <w:rPr>
          <w:rFonts w:ascii="Times New Roman" w:eastAsia="Times New Roman" w:hAnsi="Times New Roman"/>
          <w:sz w:val="24"/>
          <w:szCs w:val="24"/>
          <w:lang w:eastAsia="ru-RU"/>
        </w:rPr>
        <w:t>п.п</w:t>
      </w:r>
      <w:proofErr w:type="spellEnd"/>
      <w:r w:rsidRPr="00C92965">
        <w:rPr>
          <w:rFonts w:ascii="Times New Roman" w:eastAsia="Times New Roman" w:hAnsi="Times New Roman"/>
          <w:sz w:val="24"/>
          <w:szCs w:val="24"/>
          <w:lang w:eastAsia="ru-RU"/>
        </w:rPr>
        <w:t>. 4.5.2.2 настоящей Документации)</w:t>
      </w:r>
      <w:r w:rsidRPr="00C92965">
        <w:t xml:space="preserve"> </w:t>
      </w:r>
      <w:r w:rsidRPr="00C92965">
        <w:rPr>
          <w:rFonts w:ascii="Times New Roman" w:eastAsia="Times New Roman" w:hAnsi="Times New Roman"/>
          <w:sz w:val="24"/>
          <w:szCs w:val="24"/>
          <w:lang w:eastAsia="ru-RU"/>
        </w:rPr>
        <w:t xml:space="preserve">предоставляются одновременно с Заявкой. </w:t>
      </w:r>
    </w:p>
    <w:p w14:paraId="0C7B13FF" w14:textId="03D6ABDA" w:rsidR="00964E89" w:rsidRPr="00FB346F"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C92965">
        <w:rPr>
          <w:rFonts w:ascii="Times New Roman" w:hAnsi="Times New Roman"/>
          <w:sz w:val="24"/>
          <w:szCs w:val="24"/>
        </w:rPr>
        <w:t xml:space="preserve"> </w:t>
      </w:r>
      <w:r w:rsidR="00F12687" w:rsidRPr="00C92965">
        <w:rPr>
          <w:rFonts w:ascii="Times New Roman" w:eastAsia="Times New Roman" w:hAnsi="Times New Roman"/>
          <w:b/>
          <w:sz w:val="24"/>
          <w:szCs w:val="24"/>
          <w:lang w:eastAsia="ru-RU"/>
        </w:rPr>
        <w:t>4.4.1.2.</w:t>
      </w:r>
      <w:r w:rsidR="00F12687" w:rsidRPr="00C92965">
        <w:rPr>
          <w:rFonts w:ascii="Times New Roman" w:eastAsia="Times New Roman" w:hAnsi="Times New Roman"/>
          <w:sz w:val="24"/>
          <w:szCs w:val="24"/>
          <w:lang w:eastAsia="ru-RU"/>
        </w:rPr>
        <w:t xml:space="preserve"> </w:t>
      </w:r>
      <w:r w:rsidR="00F12687" w:rsidRPr="00C92965">
        <w:rPr>
          <w:rFonts w:ascii="Times New Roman" w:eastAsia="Times New Roman" w:hAnsi="Times New Roman"/>
          <w:sz w:val="24"/>
          <w:szCs w:val="24"/>
          <w:lang w:eastAsia="ar-SA"/>
        </w:rPr>
        <w:t>Заявка на участие в закупке</w:t>
      </w:r>
      <w:r w:rsidR="00C716EE" w:rsidRPr="00C92965">
        <w:rPr>
          <w:rFonts w:ascii="Times New Roman" w:eastAsia="Times New Roman" w:hAnsi="Times New Roman"/>
          <w:sz w:val="24"/>
          <w:szCs w:val="24"/>
          <w:lang w:eastAsia="ar-SA"/>
        </w:rPr>
        <w:t xml:space="preserve"> и Приложения к ней (</w:t>
      </w:r>
      <w:proofErr w:type="spellStart"/>
      <w:r w:rsidR="00C716EE" w:rsidRPr="00C92965">
        <w:rPr>
          <w:rFonts w:ascii="Times New Roman" w:eastAsia="Times New Roman" w:hAnsi="Times New Roman"/>
          <w:sz w:val="24"/>
          <w:szCs w:val="24"/>
          <w:lang w:eastAsia="ar-SA"/>
        </w:rPr>
        <w:t>п.п</w:t>
      </w:r>
      <w:proofErr w:type="spellEnd"/>
      <w:r w:rsidR="00C716EE" w:rsidRPr="00C92965">
        <w:rPr>
          <w:rFonts w:ascii="Times New Roman" w:eastAsia="Times New Roman" w:hAnsi="Times New Roman"/>
          <w:sz w:val="24"/>
          <w:szCs w:val="24"/>
          <w:lang w:eastAsia="ar-SA"/>
        </w:rPr>
        <w:t>. «а»-«</w:t>
      </w:r>
      <w:r w:rsidR="006A00A7">
        <w:rPr>
          <w:rFonts w:ascii="Times New Roman" w:eastAsia="Times New Roman" w:hAnsi="Times New Roman"/>
          <w:sz w:val="24"/>
          <w:szCs w:val="24"/>
          <w:lang w:eastAsia="ar-SA"/>
        </w:rPr>
        <w:t>г</w:t>
      </w:r>
      <w:r w:rsidR="00F12687" w:rsidRPr="00C92965">
        <w:rPr>
          <w:rFonts w:ascii="Times New Roman" w:eastAsia="Times New Roman" w:hAnsi="Times New Roman"/>
          <w:sz w:val="24"/>
          <w:szCs w:val="24"/>
          <w:lang w:eastAsia="ar-SA"/>
        </w:rPr>
        <w:t>» п. 4.4.1.1) должны быть подписаны уполномоченным</w:t>
      </w:r>
      <w:r w:rsidR="00F12687" w:rsidRPr="00FB346F">
        <w:rPr>
          <w:rFonts w:ascii="Times New Roman" w:eastAsia="Times New Roman" w:hAnsi="Times New Roman"/>
          <w:sz w:val="24"/>
          <w:szCs w:val="24"/>
          <w:lang w:eastAsia="ar-SA"/>
        </w:rPr>
        <w:t xml:space="preserve"> лицом Участника / Лидером коллективного участника, что удостоверяется документом в соответствии с </w:t>
      </w:r>
      <w:proofErr w:type="spellStart"/>
      <w:r w:rsidR="00F12687" w:rsidRPr="00FB346F">
        <w:rPr>
          <w:rFonts w:ascii="Times New Roman" w:eastAsia="Times New Roman" w:hAnsi="Times New Roman"/>
          <w:sz w:val="24"/>
          <w:szCs w:val="24"/>
          <w:lang w:eastAsia="ar-SA"/>
        </w:rPr>
        <w:t>п.п</w:t>
      </w:r>
      <w:proofErr w:type="spellEnd"/>
      <w:r w:rsidR="00F12687" w:rsidRPr="00FB346F">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4DBF85DE"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9" w:name="_Toc322017048"/>
      <w:bookmarkEnd w:id="33"/>
      <w:r w:rsidRPr="00C92965">
        <w:rPr>
          <w:rFonts w:ascii="Times New Roman" w:hAnsi="Times New Roman"/>
          <w:b/>
          <w:sz w:val="24"/>
          <w:szCs w:val="24"/>
        </w:rPr>
        <w:t>4.4.1.3</w:t>
      </w:r>
      <w:r w:rsidRPr="00C92965">
        <w:rPr>
          <w:rFonts w:ascii="Times New Roman" w:hAnsi="Times New Roman"/>
          <w:sz w:val="24"/>
          <w:szCs w:val="24"/>
        </w:rPr>
        <w:t xml:space="preserve"> Заявка и Приложения к ней (</w:t>
      </w:r>
      <w:proofErr w:type="spellStart"/>
      <w:r w:rsidRPr="00C92965">
        <w:rPr>
          <w:rFonts w:ascii="Times New Roman" w:eastAsia="Times New Roman" w:hAnsi="Times New Roman"/>
          <w:sz w:val="24"/>
          <w:szCs w:val="24"/>
          <w:lang w:eastAsia="ru-RU"/>
        </w:rPr>
        <w:t>п.п</w:t>
      </w:r>
      <w:proofErr w:type="spellEnd"/>
      <w:r w:rsidRPr="00C92965">
        <w:rPr>
          <w:rFonts w:ascii="Times New Roman" w:eastAsia="Times New Roman" w:hAnsi="Times New Roman"/>
          <w:sz w:val="24"/>
          <w:szCs w:val="24"/>
          <w:lang w:eastAsia="ru-RU"/>
        </w:rPr>
        <w:t>. «а»-«</w:t>
      </w:r>
      <w:r w:rsidR="006A00A7">
        <w:rPr>
          <w:rFonts w:ascii="Times New Roman" w:eastAsia="Times New Roman" w:hAnsi="Times New Roman"/>
          <w:sz w:val="24"/>
          <w:szCs w:val="24"/>
          <w:lang w:eastAsia="ru-RU"/>
        </w:rPr>
        <w:t>г</w:t>
      </w:r>
      <w:r w:rsidRPr="00C92965">
        <w:rPr>
          <w:rFonts w:ascii="Times New Roman" w:eastAsia="Times New Roman" w:hAnsi="Times New Roman"/>
          <w:sz w:val="24"/>
          <w:szCs w:val="24"/>
          <w:lang w:eastAsia="ru-RU"/>
        </w:rPr>
        <w:t>» п. 4.4.1.1</w:t>
      </w:r>
      <w:r w:rsidRPr="00C92965">
        <w:rPr>
          <w:rFonts w:ascii="Times New Roman" w:hAnsi="Times New Roman"/>
          <w:sz w:val="24"/>
          <w:szCs w:val="24"/>
        </w:rPr>
        <w:t>) должны быть отсканированными оригиналами документов.</w:t>
      </w:r>
    </w:p>
    <w:p w14:paraId="64D4F619" w14:textId="77777777" w:rsidR="00964E89" w:rsidRPr="00FB346F" w:rsidRDefault="00964E89" w:rsidP="00964E89">
      <w:pPr>
        <w:spacing w:after="0" w:line="240" w:lineRule="atLeast"/>
        <w:jc w:val="both"/>
        <w:rPr>
          <w:rFonts w:ascii="Times New Roman" w:hAnsi="Times New Roman"/>
          <w:sz w:val="24"/>
          <w:szCs w:val="24"/>
        </w:rPr>
      </w:pPr>
      <w:r w:rsidRPr="00FB346F">
        <w:rPr>
          <w:rFonts w:ascii="Times New Roman" w:hAnsi="Times New Roman"/>
          <w:b/>
          <w:sz w:val="24"/>
          <w:szCs w:val="24"/>
        </w:rPr>
        <w:t xml:space="preserve">4.4.1.4. </w:t>
      </w:r>
      <w:r w:rsidRPr="00FB346F">
        <w:rPr>
          <w:rFonts w:ascii="Times New Roman" w:hAnsi="Times New Roman"/>
          <w:sz w:val="24"/>
          <w:szCs w:val="24"/>
        </w:rPr>
        <w:t>При отсутствии Заявки на участие в закупке (</w:t>
      </w:r>
      <w:proofErr w:type="spellStart"/>
      <w:r w:rsidRPr="00FB346F">
        <w:rPr>
          <w:rFonts w:ascii="Times New Roman" w:hAnsi="Times New Roman"/>
          <w:sz w:val="24"/>
          <w:szCs w:val="24"/>
        </w:rPr>
        <w:t>п.п</w:t>
      </w:r>
      <w:proofErr w:type="spellEnd"/>
      <w:r w:rsidRPr="00FB346F">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Требования к сроку действия </w:t>
      </w:r>
      <w:bookmarkEnd w:id="39"/>
      <w:r w:rsidRPr="00FB346F">
        <w:rPr>
          <w:rFonts w:ascii="Times New Roman" w:hAnsi="Times New Roman"/>
          <w:b/>
          <w:bCs/>
          <w:sz w:val="24"/>
          <w:szCs w:val="24"/>
        </w:rPr>
        <w:t>Заявки</w:t>
      </w:r>
    </w:p>
    <w:p w14:paraId="58692D13" w14:textId="7B8C7762" w:rsidR="00964E89" w:rsidRPr="00FB346F"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Заявка (Форма 1) </w:t>
      </w:r>
      <w:r w:rsidRPr="00DD4E55">
        <w:rPr>
          <w:rFonts w:ascii="Times New Roman" w:hAnsi="Times New Roman"/>
          <w:bCs/>
          <w:iCs/>
          <w:sz w:val="24"/>
          <w:szCs w:val="24"/>
        </w:rPr>
        <w:t>должна действовать</w:t>
      </w:r>
      <w:r w:rsidRPr="00DD4E55">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DD4E55">
        <w:rPr>
          <w:rFonts w:ascii="Times New Roman" w:hAnsi="Times New Roman"/>
          <w:sz w:val="24"/>
          <w:szCs w:val="24"/>
        </w:rPr>
        <w:t xml:space="preserve">чем </w:t>
      </w:r>
      <w:r w:rsidR="006A00A7">
        <w:rPr>
          <w:rFonts w:ascii="Times New Roman" w:hAnsi="Times New Roman"/>
          <w:sz w:val="24"/>
          <w:szCs w:val="24"/>
        </w:rPr>
        <w:t xml:space="preserve">30 </w:t>
      </w:r>
      <w:r w:rsidRPr="00DD4E55">
        <w:rPr>
          <w:rFonts w:ascii="Times New Roman" w:hAnsi="Times New Roman"/>
          <w:sz w:val="24"/>
          <w:szCs w:val="24"/>
        </w:rPr>
        <w:t>(</w:t>
      </w:r>
      <w:r w:rsidR="006A00A7">
        <w:rPr>
          <w:rFonts w:ascii="Times New Roman" w:hAnsi="Times New Roman"/>
          <w:sz w:val="24"/>
          <w:szCs w:val="24"/>
        </w:rPr>
        <w:t>тридцать</w:t>
      </w:r>
      <w:r w:rsidRPr="00DD4E55">
        <w:rPr>
          <w:rFonts w:ascii="Times New Roman" w:hAnsi="Times New Roman"/>
          <w:sz w:val="24"/>
          <w:szCs w:val="24"/>
        </w:rPr>
        <w:t>) календарных дней</w:t>
      </w:r>
      <w:r w:rsidRPr="00FB346F">
        <w:rPr>
          <w:rFonts w:ascii="Times New Roman" w:hAnsi="Times New Roman"/>
          <w:sz w:val="24"/>
          <w:szCs w:val="24"/>
        </w:rPr>
        <w:t xml:space="preserve"> со дня, следующего за днем окончания срока подачи Заявок. </w:t>
      </w:r>
    </w:p>
    <w:p w14:paraId="55F310D6"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0" w:name="_Toc322017049"/>
      <w:r w:rsidRPr="00FB346F">
        <w:rPr>
          <w:rFonts w:ascii="Times New Roman" w:hAnsi="Times New Roman"/>
          <w:b/>
          <w:bCs/>
          <w:sz w:val="24"/>
          <w:szCs w:val="24"/>
        </w:rPr>
        <w:t xml:space="preserve">Требования к языку </w:t>
      </w:r>
      <w:bookmarkEnd w:id="40"/>
    </w:p>
    <w:p w14:paraId="68D9C0E6" w14:textId="77777777" w:rsidR="00964E89" w:rsidRPr="00FB346F"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1" w:name="_Toc322017050"/>
      <w:r w:rsidRPr="00FB346F">
        <w:rPr>
          <w:rFonts w:ascii="Times New Roman" w:hAnsi="Times New Roman"/>
          <w:b/>
          <w:bCs/>
          <w:sz w:val="24"/>
          <w:szCs w:val="24"/>
        </w:rPr>
        <w:t xml:space="preserve">Требования к валюте </w:t>
      </w:r>
      <w:bookmarkEnd w:id="41"/>
      <w:r w:rsidRPr="00FB346F">
        <w:rPr>
          <w:rFonts w:ascii="Times New Roman" w:hAnsi="Times New Roman"/>
          <w:b/>
          <w:bCs/>
          <w:sz w:val="24"/>
          <w:szCs w:val="24"/>
        </w:rPr>
        <w:t>ценового предложения</w:t>
      </w:r>
    </w:p>
    <w:p w14:paraId="5AF83419" w14:textId="77777777" w:rsidR="00964E89" w:rsidRPr="00FB346F"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FB346F" w:rsidRDefault="00964E89" w:rsidP="00964E89">
      <w:pPr>
        <w:spacing w:after="0" w:line="240" w:lineRule="auto"/>
        <w:jc w:val="both"/>
        <w:rPr>
          <w:rFonts w:ascii="Times New Roman" w:hAnsi="Times New Roman"/>
          <w:sz w:val="24"/>
          <w:szCs w:val="24"/>
        </w:rPr>
      </w:pPr>
    </w:p>
    <w:p w14:paraId="604B218A" w14:textId="77777777" w:rsidR="00964E89" w:rsidRPr="00FB346F"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2" w:name="_Toc322017051"/>
      <w:r w:rsidRPr="00FB346F">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FB346F" w:rsidRDefault="00964E89" w:rsidP="00964E8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направляется посредством функционала электронной площадки, указанн</w:t>
      </w:r>
      <w:r w:rsidR="00C4099E" w:rsidRPr="00FB346F">
        <w:rPr>
          <w:rFonts w:ascii="Times New Roman" w:hAnsi="Times New Roman"/>
          <w:sz w:val="24"/>
          <w:szCs w:val="24"/>
        </w:rPr>
        <w:t>ой</w:t>
      </w:r>
      <w:r w:rsidR="00796DCA">
        <w:rPr>
          <w:rFonts w:ascii="Times New Roman" w:hAnsi="Times New Roman"/>
          <w:sz w:val="24"/>
          <w:szCs w:val="24"/>
        </w:rPr>
        <w:t xml:space="preserve"> в п. 1.1</w:t>
      </w:r>
      <w:r w:rsidRPr="00FB346F">
        <w:rPr>
          <w:rFonts w:ascii="Times New Roman" w:hAnsi="Times New Roman"/>
          <w:sz w:val="24"/>
          <w:szCs w:val="24"/>
        </w:rPr>
        <w:t xml:space="preserve">. настоящей Документации. </w:t>
      </w:r>
    </w:p>
    <w:p w14:paraId="24AF7482" w14:textId="77777777" w:rsidR="00964E89" w:rsidRPr="00FB346F" w:rsidRDefault="00964E89" w:rsidP="00964E8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00FB53B2" w:rsidR="00964E89" w:rsidRPr="00FB346F" w:rsidRDefault="00964E89" w:rsidP="00964E89">
      <w:pPr>
        <w:pStyle w:val="Default"/>
        <w:jc w:val="both"/>
        <w:rPr>
          <w:color w:val="auto"/>
        </w:rPr>
      </w:pPr>
      <w:r w:rsidRPr="00FB346F">
        <w:rPr>
          <w:color w:val="auto"/>
        </w:rPr>
        <w:t>Дата начала подачи Заявок:</w:t>
      </w:r>
      <w:r w:rsidRPr="00FB346F">
        <w:rPr>
          <w:b/>
          <w:color w:val="auto"/>
        </w:rPr>
        <w:t xml:space="preserve"> </w:t>
      </w:r>
      <w:r w:rsidR="00281FB6" w:rsidRPr="00281FB6">
        <w:rPr>
          <w:b/>
          <w:color w:val="auto"/>
        </w:rPr>
        <w:t>10</w:t>
      </w:r>
      <w:r w:rsidRPr="00FB346F">
        <w:rPr>
          <w:b/>
          <w:color w:val="auto"/>
        </w:rPr>
        <w:t>.</w:t>
      </w:r>
      <w:r w:rsidR="00433794">
        <w:rPr>
          <w:b/>
          <w:color w:val="auto"/>
        </w:rPr>
        <w:t>0</w:t>
      </w:r>
      <w:r w:rsidR="005D53CE">
        <w:rPr>
          <w:b/>
          <w:color w:val="auto"/>
        </w:rPr>
        <w:t>5</w:t>
      </w:r>
      <w:r w:rsidRPr="00FB346F">
        <w:rPr>
          <w:b/>
          <w:color w:val="auto"/>
        </w:rPr>
        <w:t>.202</w:t>
      </w:r>
      <w:r w:rsidR="00433794">
        <w:rPr>
          <w:b/>
          <w:color w:val="auto"/>
        </w:rPr>
        <w:t>3</w:t>
      </w:r>
      <w:r w:rsidRPr="00FB346F">
        <w:rPr>
          <w:b/>
          <w:color w:val="auto"/>
        </w:rPr>
        <w:t xml:space="preserve"> года</w:t>
      </w:r>
      <w:r w:rsidRPr="00FB346F">
        <w:rPr>
          <w:color w:val="auto"/>
        </w:rPr>
        <w:t>.</w:t>
      </w:r>
    </w:p>
    <w:p w14:paraId="1F68D12F" w14:textId="0FD6AABF" w:rsidR="00964E89" w:rsidRPr="00FB346F" w:rsidRDefault="00964E89" w:rsidP="00964E89">
      <w:pPr>
        <w:shd w:val="clear" w:color="auto" w:fill="FFFFFF" w:themeFill="background1"/>
        <w:spacing w:after="0" w:line="240" w:lineRule="atLeast"/>
        <w:jc w:val="both"/>
        <w:rPr>
          <w:rFonts w:ascii="Times New Roman" w:hAnsi="Times New Roman"/>
          <w:b/>
          <w:sz w:val="24"/>
          <w:szCs w:val="24"/>
        </w:rPr>
      </w:pPr>
      <w:r w:rsidRPr="00FB346F">
        <w:rPr>
          <w:rFonts w:ascii="Times New Roman" w:hAnsi="Times New Roman"/>
          <w:sz w:val="24"/>
          <w:szCs w:val="24"/>
        </w:rPr>
        <w:t xml:space="preserve">Дата и время окончания подачи Заявок и открытие доступа к Заявкам: </w:t>
      </w:r>
      <w:r w:rsidRPr="00FB346F">
        <w:rPr>
          <w:rFonts w:ascii="Times New Roman" w:hAnsi="Times New Roman"/>
          <w:b/>
          <w:sz w:val="24"/>
          <w:szCs w:val="24"/>
        </w:rPr>
        <w:t xml:space="preserve">09:00 (время местное) </w:t>
      </w:r>
      <w:r w:rsidR="00281FB6">
        <w:rPr>
          <w:rFonts w:ascii="Times New Roman" w:hAnsi="Times New Roman"/>
          <w:b/>
          <w:sz w:val="24"/>
          <w:szCs w:val="24"/>
        </w:rPr>
        <w:t>22</w:t>
      </w:r>
      <w:r w:rsidR="00E923AF">
        <w:rPr>
          <w:rFonts w:ascii="Times New Roman" w:hAnsi="Times New Roman"/>
          <w:b/>
          <w:sz w:val="24"/>
          <w:szCs w:val="24"/>
        </w:rPr>
        <w:t>.</w:t>
      </w:r>
      <w:r w:rsidR="00433794">
        <w:rPr>
          <w:rFonts w:ascii="Times New Roman" w:hAnsi="Times New Roman"/>
          <w:b/>
          <w:sz w:val="24"/>
          <w:szCs w:val="24"/>
        </w:rPr>
        <w:t>0</w:t>
      </w:r>
      <w:r w:rsidR="005D53CE">
        <w:rPr>
          <w:rFonts w:ascii="Times New Roman" w:hAnsi="Times New Roman"/>
          <w:b/>
          <w:sz w:val="24"/>
          <w:szCs w:val="24"/>
        </w:rPr>
        <w:t>5</w:t>
      </w:r>
      <w:r w:rsidR="00E923AF">
        <w:rPr>
          <w:rFonts w:ascii="Times New Roman" w:hAnsi="Times New Roman"/>
          <w:b/>
          <w:sz w:val="24"/>
          <w:szCs w:val="24"/>
        </w:rPr>
        <w:t>.202</w:t>
      </w:r>
      <w:r w:rsidR="000112A9">
        <w:rPr>
          <w:rFonts w:ascii="Times New Roman" w:hAnsi="Times New Roman"/>
          <w:b/>
          <w:sz w:val="24"/>
          <w:szCs w:val="24"/>
        </w:rPr>
        <w:t>3</w:t>
      </w:r>
      <w:r w:rsidR="00E923AF">
        <w:rPr>
          <w:rFonts w:ascii="Times New Roman" w:hAnsi="Times New Roman"/>
          <w:b/>
          <w:sz w:val="24"/>
          <w:szCs w:val="24"/>
        </w:rPr>
        <w:t xml:space="preserve"> года.</w:t>
      </w:r>
    </w:p>
    <w:p w14:paraId="132DC8ED" w14:textId="77777777" w:rsidR="00964E89" w:rsidRPr="00FB346F"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FB346F">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Любой участник закупки вправе направить Заказчику </w:t>
      </w:r>
      <w:r w:rsidRPr="00FB346F">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B346F">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B346F">
        <w:rPr>
          <w:rFonts w:ascii="Times New Roman" w:hAnsi="Times New Roman"/>
          <w:bCs/>
          <w:iCs/>
          <w:sz w:val="24"/>
          <w:szCs w:val="24"/>
        </w:rPr>
        <w:t>.</w:t>
      </w:r>
    </w:p>
    <w:p w14:paraId="375C7CB9" w14:textId="27972515"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FB346F">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B346F">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FB346F">
        <w:rPr>
          <w:rFonts w:ascii="Times New Roman" w:hAnsi="Times New Roman"/>
          <w:sz w:val="24"/>
          <w:szCs w:val="24"/>
        </w:rPr>
        <w:t xml:space="preserve">: </w:t>
      </w:r>
      <w:r w:rsidR="006C5D7C">
        <w:rPr>
          <w:rFonts w:ascii="Times New Roman" w:hAnsi="Times New Roman"/>
          <w:b/>
          <w:sz w:val="24"/>
          <w:szCs w:val="24"/>
        </w:rPr>
        <w:t>1</w:t>
      </w:r>
      <w:r w:rsidR="000112A9">
        <w:rPr>
          <w:rFonts w:ascii="Times New Roman" w:hAnsi="Times New Roman"/>
          <w:b/>
          <w:sz w:val="24"/>
          <w:szCs w:val="24"/>
        </w:rPr>
        <w:t>7</w:t>
      </w:r>
      <w:r w:rsidRPr="00FB346F">
        <w:rPr>
          <w:rFonts w:ascii="Times New Roman" w:hAnsi="Times New Roman"/>
          <w:b/>
          <w:sz w:val="24"/>
          <w:szCs w:val="24"/>
        </w:rPr>
        <w:t xml:space="preserve">:00 (время местное) </w:t>
      </w:r>
      <w:r w:rsidR="005D53CE">
        <w:rPr>
          <w:rFonts w:ascii="Times New Roman" w:hAnsi="Times New Roman"/>
          <w:b/>
          <w:sz w:val="24"/>
          <w:szCs w:val="24"/>
        </w:rPr>
        <w:t>1</w:t>
      </w:r>
      <w:r w:rsidR="00281FB6">
        <w:rPr>
          <w:rFonts w:ascii="Times New Roman" w:hAnsi="Times New Roman"/>
          <w:b/>
          <w:sz w:val="24"/>
          <w:szCs w:val="24"/>
        </w:rPr>
        <w:t>9</w:t>
      </w:r>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p>
    <w:p w14:paraId="72298CD6"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FB346F">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FB346F"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FB346F"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FB346F">
        <w:rPr>
          <w:rFonts w:ascii="Times New Roman" w:eastAsia="Times New Roman" w:hAnsi="Times New Roman"/>
          <w:sz w:val="24"/>
          <w:szCs w:val="24"/>
          <w:lang w:eastAsia="ru-RU"/>
        </w:rPr>
        <w:t>.</w:t>
      </w:r>
    </w:p>
    <w:p w14:paraId="3E66F6DF" w14:textId="77777777" w:rsidR="00964E89" w:rsidRPr="00FB346F"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Изменения, вносимые в извещение об осуществлении </w:t>
      </w:r>
      <w:r w:rsidRPr="00FB346F">
        <w:rPr>
          <w:rFonts w:ascii="Times New Roman" w:eastAsia="Times New Roman" w:hAnsi="Times New Roman"/>
          <w:bCs/>
          <w:iCs/>
          <w:sz w:val="24"/>
          <w:szCs w:val="24"/>
          <w:lang w:eastAsia="ru-RU"/>
        </w:rPr>
        <w:t>закупки</w:t>
      </w:r>
      <w:r w:rsidRPr="00FB346F">
        <w:rPr>
          <w:rFonts w:ascii="Times New Roman" w:eastAsia="Times New Roman" w:hAnsi="Times New Roman"/>
          <w:sz w:val="24"/>
          <w:szCs w:val="24"/>
          <w:lang w:eastAsia="ru-RU"/>
        </w:rPr>
        <w:t xml:space="preserve">, документацию о </w:t>
      </w:r>
      <w:r w:rsidRPr="00FB346F">
        <w:rPr>
          <w:rFonts w:ascii="Times New Roman" w:eastAsia="Times New Roman" w:hAnsi="Times New Roman"/>
          <w:bCs/>
          <w:iCs/>
          <w:sz w:val="24"/>
          <w:szCs w:val="24"/>
          <w:lang w:eastAsia="ru-RU"/>
        </w:rPr>
        <w:t>закупке</w:t>
      </w:r>
      <w:r w:rsidRPr="00FB346F">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FB346F"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FB346F">
        <w:rPr>
          <w:rFonts w:ascii="Times New Roman" w:hAnsi="Times New Roman"/>
          <w:sz w:val="24"/>
          <w:szCs w:val="24"/>
        </w:rPr>
        <w:t>.</w:t>
      </w:r>
    </w:p>
    <w:p w14:paraId="62D49608" w14:textId="77777777" w:rsidR="00964E89" w:rsidRPr="00FB346F" w:rsidRDefault="00964E89" w:rsidP="00964E89">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B346F">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B346F">
        <w:rPr>
          <w:rFonts w:ascii="Times New Roman" w:eastAsia="Times New Roman" w:hAnsi="Times New Roman" w:cs="Arial"/>
          <w:bCs/>
          <w:iCs/>
          <w:sz w:val="24"/>
          <w:szCs w:val="24"/>
          <w:lang w:eastAsia="ru-RU"/>
        </w:rPr>
        <w:t xml:space="preserve">. </w:t>
      </w:r>
    </w:p>
    <w:p w14:paraId="108CAC64" w14:textId="77777777" w:rsidR="00964E89" w:rsidRPr="00FB346F" w:rsidRDefault="00964E89" w:rsidP="00964E8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FB346F">
        <w:rPr>
          <w:rFonts w:ascii="Times New Roman" w:hAnsi="Times New Roman"/>
          <w:bCs/>
          <w:iCs/>
          <w:sz w:val="24"/>
          <w:szCs w:val="24"/>
        </w:rPr>
        <w:t xml:space="preserve"> в виде отдельного информационного листа.</w:t>
      </w:r>
    </w:p>
    <w:p w14:paraId="7FBE38FD" w14:textId="77777777" w:rsidR="00964E89" w:rsidRPr="00FB346F" w:rsidRDefault="00964E89" w:rsidP="00964E8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bCs/>
          <w:iCs/>
          <w:sz w:val="24"/>
          <w:szCs w:val="24"/>
        </w:rPr>
        <w:t xml:space="preserve">     По истечении срока отмены </w:t>
      </w:r>
      <w:r w:rsidRPr="00FB346F">
        <w:rPr>
          <w:rFonts w:ascii="Times New Roman" w:hAnsi="Times New Roman"/>
          <w:sz w:val="24"/>
          <w:szCs w:val="24"/>
        </w:rPr>
        <w:t>закупки</w:t>
      </w:r>
      <w:r w:rsidRPr="00FB346F">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2"/>
    <w:p w14:paraId="3F9D38BF" w14:textId="77777777" w:rsidR="00964E89" w:rsidRPr="00FB346F" w:rsidRDefault="00964E89" w:rsidP="00964E89">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FB346F">
        <w:rPr>
          <w:rFonts w:ascii="Times New Roman" w:hAnsi="Times New Roman" w:cs="Times New Roman"/>
          <w:b/>
          <w:sz w:val="24"/>
          <w:szCs w:val="24"/>
        </w:rPr>
        <w:t>Дата рассмотрения Заявок Участников и подведения итогов закупки.</w:t>
      </w:r>
    </w:p>
    <w:p w14:paraId="0D96D487" w14:textId="64CA2547" w:rsidR="00964E89" w:rsidRPr="00FB346F" w:rsidRDefault="00964E89" w:rsidP="00964E89">
      <w:pPr>
        <w:shd w:val="clear" w:color="auto" w:fill="FFFFFF"/>
        <w:tabs>
          <w:tab w:val="left" w:pos="709"/>
        </w:tabs>
        <w:spacing w:after="0" w:line="240" w:lineRule="atLeast"/>
        <w:rPr>
          <w:rFonts w:ascii="Times New Roman" w:hAnsi="Times New Roman"/>
          <w:sz w:val="24"/>
          <w:szCs w:val="24"/>
        </w:rPr>
      </w:pPr>
      <w:r w:rsidRPr="00FB346F">
        <w:rPr>
          <w:rFonts w:ascii="Times New Roman" w:hAnsi="Times New Roman"/>
          <w:b/>
          <w:sz w:val="24"/>
          <w:szCs w:val="24"/>
        </w:rPr>
        <w:t>4.4.8.1</w:t>
      </w:r>
      <w:r w:rsidRPr="00FB346F">
        <w:rPr>
          <w:rFonts w:ascii="Times New Roman" w:hAnsi="Times New Roman"/>
          <w:sz w:val="24"/>
          <w:szCs w:val="24"/>
        </w:rPr>
        <w:t xml:space="preserve"> Дата рассмотрения Заявок (ориентировочно): </w:t>
      </w:r>
      <w:r w:rsidR="00281FB6">
        <w:rPr>
          <w:rFonts w:ascii="Times New Roman" w:hAnsi="Times New Roman"/>
          <w:b/>
          <w:sz w:val="24"/>
          <w:szCs w:val="24"/>
        </w:rPr>
        <w:t>22</w:t>
      </w:r>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r w:rsidRPr="00FB346F">
        <w:rPr>
          <w:rFonts w:ascii="Times New Roman" w:hAnsi="Times New Roman"/>
          <w:sz w:val="24"/>
          <w:szCs w:val="24"/>
        </w:rPr>
        <w:t xml:space="preserve"> </w:t>
      </w:r>
      <w:r w:rsidRPr="00FB346F">
        <w:rPr>
          <w:rFonts w:ascii="Times New Roman" w:hAnsi="Times New Roman"/>
          <w:b/>
          <w:sz w:val="24"/>
          <w:szCs w:val="24"/>
        </w:rPr>
        <w:t xml:space="preserve"> </w:t>
      </w:r>
    </w:p>
    <w:p w14:paraId="6E63EA0D" w14:textId="565AE61E" w:rsidR="00964E89" w:rsidRPr="00FB346F" w:rsidRDefault="00964E89" w:rsidP="00964E89">
      <w:pPr>
        <w:autoSpaceDE w:val="0"/>
        <w:autoSpaceDN w:val="0"/>
        <w:adjustRightInd w:val="0"/>
        <w:spacing w:after="0" w:line="240" w:lineRule="atLeast"/>
        <w:rPr>
          <w:rFonts w:ascii="Times New Roman" w:hAnsi="Times New Roman"/>
          <w:b/>
          <w:sz w:val="24"/>
          <w:szCs w:val="24"/>
        </w:rPr>
      </w:pPr>
      <w:r w:rsidRPr="00FB346F">
        <w:rPr>
          <w:rFonts w:ascii="Times New Roman" w:hAnsi="Times New Roman"/>
          <w:b/>
          <w:sz w:val="24"/>
          <w:szCs w:val="24"/>
        </w:rPr>
        <w:t xml:space="preserve">4.4.8.2 </w:t>
      </w:r>
      <w:r w:rsidRPr="00FB346F">
        <w:rPr>
          <w:rFonts w:ascii="Times New Roman" w:hAnsi="Times New Roman"/>
          <w:sz w:val="24"/>
          <w:szCs w:val="24"/>
        </w:rPr>
        <w:t xml:space="preserve">Дата подведения итогов закупочной процедуры (ориентировочно): </w:t>
      </w:r>
      <w:r w:rsidR="00281FB6">
        <w:rPr>
          <w:rFonts w:ascii="Times New Roman" w:hAnsi="Times New Roman"/>
          <w:b/>
          <w:sz w:val="24"/>
          <w:szCs w:val="24"/>
        </w:rPr>
        <w:t>22</w:t>
      </w:r>
      <w:bookmarkStart w:id="43" w:name="_GoBack"/>
      <w:bookmarkEnd w:id="43"/>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p>
    <w:p w14:paraId="0A16D89B" w14:textId="77777777" w:rsidR="00964E89" w:rsidRPr="00FB346F" w:rsidRDefault="00964E89" w:rsidP="00964E89">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B346F">
        <w:rPr>
          <w:rFonts w:ascii="Times New Roman" w:hAnsi="Times New Roman"/>
          <w:b/>
          <w:bCs/>
          <w:sz w:val="24"/>
          <w:szCs w:val="24"/>
        </w:rPr>
        <w:t>Требования к представлению Заявок</w:t>
      </w:r>
    </w:p>
    <w:p w14:paraId="29806ABB" w14:textId="77777777" w:rsidR="00964E89" w:rsidRPr="00FB346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FB346F" w:rsidRDefault="00964E89" w:rsidP="00964E89">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B346F">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B346F">
        <w:rPr>
          <w:rFonts w:ascii="Times New Roman" w:hAnsi="Times New Roman"/>
          <w:sz w:val="24"/>
          <w:szCs w:val="24"/>
        </w:rPr>
        <w:t>.</w:t>
      </w:r>
    </w:p>
    <w:p w14:paraId="02E8297A" w14:textId="77777777" w:rsidR="00964E89" w:rsidRPr="00FB346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FB346F" w:rsidRDefault="00964E89" w:rsidP="00964E89">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FB346F" w:rsidRDefault="00964E89" w:rsidP="00964E89">
      <w:pPr>
        <w:pStyle w:val="aff8"/>
        <w:keepNext/>
        <w:numPr>
          <w:ilvl w:val="2"/>
          <w:numId w:val="30"/>
        </w:numPr>
        <w:suppressAutoHyphens/>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w:t>
      </w:r>
    </w:p>
    <w:p w14:paraId="75F522E9" w14:textId="77777777" w:rsidR="00AD3673" w:rsidRPr="00FB346F" w:rsidRDefault="00AD3673"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FB346F" w:rsidRDefault="00AD3673" w:rsidP="00AD3673">
      <w:pPr>
        <w:shd w:val="clear" w:color="auto" w:fill="FFFFFF"/>
        <w:spacing w:after="0" w:line="240" w:lineRule="atLeast"/>
        <w:jc w:val="both"/>
        <w:rPr>
          <w:rFonts w:ascii="Times New Roman" w:hAnsi="Times New Roman"/>
          <w:sz w:val="24"/>
          <w:szCs w:val="24"/>
        </w:rPr>
      </w:pPr>
      <w:r w:rsidRPr="00FB346F">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FB346F" w:rsidRDefault="00964E89"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FB346F" w:rsidRDefault="00964E89" w:rsidP="00875B2F">
      <w:pPr>
        <w:pStyle w:val="aff8"/>
        <w:numPr>
          <w:ilvl w:val="3"/>
          <w:numId w:val="30"/>
        </w:numPr>
        <w:ind w:left="0" w:firstLine="0"/>
        <w:jc w:val="both"/>
        <w:rPr>
          <w:rFonts w:ascii="Times New Roman" w:hAnsi="Times New Roman"/>
          <w:sz w:val="24"/>
          <w:szCs w:val="24"/>
        </w:rPr>
      </w:pPr>
      <w:bookmarkStart w:id="44" w:name="_Toc322017057"/>
      <w:r w:rsidRPr="00FB346F">
        <w:rPr>
          <w:rFonts w:ascii="Times New Roman" w:hAnsi="Times New Roman"/>
          <w:b/>
          <w:sz w:val="24"/>
          <w:szCs w:val="24"/>
        </w:rPr>
        <w:t xml:space="preserve">     </w:t>
      </w:r>
      <w:r w:rsidR="00875B2F" w:rsidRPr="00FB346F">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FB346F"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FB346F">
        <w:rPr>
          <w:rFonts w:ascii="Times New Roman" w:hAnsi="Times New Roman"/>
          <w:b/>
          <w:sz w:val="24"/>
          <w:szCs w:val="24"/>
        </w:rPr>
        <w:t xml:space="preserve">       </w:t>
      </w:r>
      <w:r w:rsidR="00964E89" w:rsidRPr="00FB346F">
        <w:rPr>
          <w:rFonts w:ascii="Times New Roman" w:hAnsi="Times New Roman"/>
          <w:b/>
          <w:sz w:val="24"/>
          <w:szCs w:val="24"/>
        </w:rPr>
        <w:t>а)</w:t>
      </w:r>
      <w:r w:rsidR="00964E89" w:rsidRPr="00FB346F">
        <w:rPr>
          <w:rFonts w:ascii="Times New Roman" w:hAnsi="Times New Roman"/>
          <w:sz w:val="24"/>
          <w:szCs w:val="24"/>
        </w:rPr>
        <w:t xml:space="preserve"> в соответствии с Федеральным законом от 30.12.2006 No281-ФЗ «О</w:t>
      </w:r>
      <w:r w:rsidR="00964E89" w:rsidRPr="00FB346F">
        <w:rPr>
          <w:rFonts w:ascii="Times New Roman" w:hAnsi="Times New Roman"/>
          <w:sz w:val="24"/>
          <w:szCs w:val="24"/>
        </w:rPr>
        <w:br/>
        <w:t>специальных экономических мерах и принудительных мерах» Участник закупки не</w:t>
      </w:r>
      <w:r w:rsidR="00964E89" w:rsidRPr="00FB346F">
        <w:rPr>
          <w:rFonts w:ascii="Times New Roman" w:hAnsi="Times New Roman"/>
          <w:sz w:val="24"/>
          <w:szCs w:val="24"/>
        </w:rPr>
        <w:br/>
        <w:t>должен являться юридическим или физическим лицом, включенным в перечень,</w:t>
      </w:r>
      <w:r w:rsidR="00964E89" w:rsidRPr="00FB346F">
        <w:rPr>
          <w:rFonts w:ascii="Times New Roman" w:hAnsi="Times New Roman"/>
          <w:sz w:val="24"/>
          <w:szCs w:val="24"/>
        </w:rPr>
        <w:br/>
        <w:t>утвержденный постановлением Правительства РФ от 11.05.2022 No851 «О мерах по</w:t>
      </w:r>
      <w:r w:rsidR="00964E89" w:rsidRPr="00FB346F">
        <w:rPr>
          <w:rFonts w:ascii="Times New Roman" w:hAnsi="Times New Roman"/>
          <w:sz w:val="24"/>
          <w:szCs w:val="24"/>
        </w:rPr>
        <w:br/>
        <w:t>реализации Указа Президента Российской Федерации от 3 мая 2022 г. No252», в</w:t>
      </w:r>
      <w:r w:rsidR="00964E89" w:rsidRPr="00FB346F">
        <w:rPr>
          <w:rFonts w:ascii="Times New Roman" w:hAnsi="Times New Roman"/>
          <w:sz w:val="24"/>
          <w:szCs w:val="24"/>
        </w:rPr>
        <w:br/>
        <w:t>отношении которого применяются специальные экономические меры,</w:t>
      </w:r>
      <w:r w:rsidR="00964E89" w:rsidRPr="00FB346F">
        <w:rPr>
          <w:rFonts w:ascii="Times New Roman" w:hAnsi="Times New Roman"/>
          <w:sz w:val="24"/>
          <w:szCs w:val="24"/>
        </w:rPr>
        <w:br/>
        <w:t xml:space="preserve">предусмотренные </w:t>
      </w:r>
      <w:proofErr w:type="spellStart"/>
      <w:r w:rsidR="00964E89" w:rsidRPr="00FB346F">
        <w:rPr>
          <w:rFonts w:ascii="Times New Roman" w:hAnsi="Times New Roman"/>
          <w:sz w:val="24"/>
          <w:szCs w:val="24"/>
        </w:rPr>
        <w:t>п.п</w:t>
      </w:r>
      <w:proofErr w:type="spellEnd"/>
      <w:r w:rsidR="00964E89" w:rsidRPr="00FB346F">
        <w:rPr>
          <w:rFonts w:ascii="Times New Roman" w:hAnsi="Times New Roman"/>
          <w:sz w:val="24"/>
          <w:szCs w:val="24"/>
        </w:rPr>
        <w:t xml:space="preserve">. «а» п. 2 Указа Президента РФ от 03.05.2022 г. </w:t>
      </w:r>
      <w:proofErr w:type="spellStart"/>
      <w:r w:rsidR="00964E89" w:rsidRPr="00FB346F">
        <w:rPr>
          <w:rFonts w:ascii="Times New Roman" w:hAnsi="Times New Roman"/>
          <w:sz w:val="24"/>
          <w:szCs w:val="24"/>
        </w:rPr>
        <w:t>No</w:t>
      </w:r>
      <w:proofErr w:type="spellEnd"/>
      <w:r w:rsidR="00964E89" w:rsidRPr="00FB346F">
        <w:rPr>
          <w:rFonts w:ascii="Times New Roman" w:hAnsi="Times New Roman"/>
          <w:sz w:val="24"/>
          <w:szCs w:val="24"/>
        </w:rPr>
        <w:t xml:space="preserve"> 252, либо</w:t>
      </w:r>
      <w:r w:rsidR="00964E89" w:rsidRPr="00FB346F">
        <w:rPr>
          <w:rFonts w:ascii="Times New Roman" w:hAnsi="Times New Roman"/>
          <w:sz w:val="24"/>
          <w:szCs w:val="24"/>
        </w:rPr>
        <w:br/>
        <w:t>являться организацией, находящейся под контролем таких лиц.</w:t>
      </w:r>
      <w:r w:rsidR="00964E89" w:rsidRPr="00FB346F">
        <w:rPr>
          <w:rFonts w:ascii="Times New Roman" w:hAnsi="Times New Roman"/>
          <w:sz w:val="24"/>
          <w:szCs w:val="24"/>
        </w:rPr>
        <w:br/>
        <w:t xml:space="preserve">      Представление информации или документов, подтверждающих о соответствии</w:t>
      </w:r>
      <w:r w:rsidR="00964E89" w:rsidRPr="00FB346F">
        <w:rPr>
          <w:rFonts w:ascii="Times New Roman" w:hAnsi="Times New Roman"/>
          <w:sz w:val="24"/>
          <w:szCs w:val="24"/>
        </w:rPr>
        <w:br/>
        <w:t>участника закупки вышеуказанному требованию, не требуются.</w:t>
      </w:r>
    </w:p>
    <w:p w14:paraId="55BAA45D" w14:textId="77777777" w:rsidR="00964E89" w:rsidRPr="00FB346F"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hAnsi="Times New Roman"/>
          <w:sz w:val="24"/>
          <w:szCs w:val="24"/>
        </w:rPr>
        <w:t xml:space="preserve">      </w:t>
      </w:r>
      <w:r w:rsidRPr="00FB346F">
        <w:rPr>
          <w:rFonts w:ascii="Times New Roman" w:hAnsi="Times New Roman"/>
          <w:b/>
          <w:sz w:val="24"/>
          <w:szCs w:val="24"/>
        </w:rPr>
        <w:t>б)</w:t>
      </w:r>
      <w:r w:rsidRPr="00FB346F">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FB346F">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FB346F">
        <w:rPr>
          <w:rFonts w:ascii="Times New Roman" w:hAnsi="Times New Roman"/>
          <w:sz w:val="24"/>
          <w:szCs w:val="24"/>
        </w:rPr>
        <w:t>;</w:t>
      </w:r>
    </w:p>
    <w:p w14:paraId="7440797F" w14:textId="77777777" w:rsidR="00964E89" w:rsidRPr="00FB346F"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в)</w:t>
      </w:r>
      <w:r w:rsidRPr="00FB346F">
        <w:rPr>
          <w:rFonts w:ascii="Times New Roman" w:eastAsia="Times New Roman" w:hAnsi="Times New Roman"/>
          <w:sz w:val="24"/>
          <w:szCs w:val="24"/>
          <w:lang w:eastAsia="ru-RU"/>
        </w:rPr>
        <w:t xml:space="preserve"> </w:t>
      </w:r>
      <w:r w:rsidR="00AD3673" w:rsidRPr="00FB346F">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FB346F">
        <w:rPr>
          <w:rFonts w:ascii="Times New Roman" w:eastAsia="Times New Roman" w:hAnsi="Times New Roman"/>
          <w:sz w:val="24"/>
          <w:szCs w:val="24"/>
          <w:lang w:eastAsia="ru-RU"/>
        </w:rPr>
        <w:t>;</w:t>
      </w:r>
    </w:p>
    <w:p w14:paraId="5A2F0EF9" w14:textId="5E2826FF" w:rsidR="00964E89" w:rsidRPr="007B7215"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bCs/>
          <w:iCs/>
          <w:sz w:val="24"/>
          <w:szCs w:val="24"/>
          <w:lang w:eastAsia="ru-RU"/>
        </w:rPr>
        <w:t xml:space="preserve">      г)</w:t>
      </w:r>
      <w:r w:rsidRPr="00FB346F">
        <w:rPr>
          <w:rFonts w:ascii="Times New Roman" w:eastAsia="Times New Roman" w:hAnsi="Times New Roman"/>
          <w:bCs/>
          <w:iCs/>
          <w:sz w:val="24"/>
          <w:szCs w:val="24"/>
          <w:lang w:eastAsia="ru-RU"/>
        </w:rPr>
        <w:t xml:space="preserve"> отсутств</w:t>
      </w:r>
      <w:r w:rsidRPr="00FB346F">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FB346F"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д</w:t>
      </w:r>
      <w:r w:rsidR="00964E89" w:rsidRPr="00FB346F">
        <w:rPr>
          <w:rFonts w:ascii="Times New Roman" w:eastAsia="Times New Roman" w:hAnsi="Times New Roman"/>
          <w:b/>
          <w:sz w:val="24"/>
          <w:szCs w:val="24"/>
          <w:lang w:eastAsia="ru-RU"/>
        </w:rPr>
        <w:t>)</w:t>
      </w:r>
      <w:r w:rsidR="00B503C6">
        <w:rPr>
          <w:rFonts w:ascii="Times New Roman" w:eastAsia="Times New Roman" w:hAnsi="Times New Roman"/>
          <w:sz w:val="24"/>
          <w:szCs w:val="24"/>
          <w:lang w:eastAsia="ru-RU"/>
        </w:rPr>
        <w:t xml:space="preserve"> не проводит</w:t>
      </w:r>
      <w:r w:rsidR="00964E89" w:rsidRPr="00FB346F">
        <w:rPr>
          <w:rFonts w:ascii="Times New Roman" w:eastAsia="Times New Roman" w:hAnsi="Times New Roman"/>
          <w:sz w:val="24"/>
          <w:szCs w:val="24"/>
          <w:lang w:eastAsia="ru-RU"/>
        </w:rPr>
        <w:t>ся ликвидаци</w:t>
      </w:r>
      <w:r w:rsidR="00B503C6">
        <w:rPr>
          <w:rFonts w:ascii="Times New Roman" w:eastAsia="Times New Roman" w:hAnsi="Times New Roman"/>
          <w:sz w:val="24"/>
          <w:szCs w:val="24"/>
          <w:lang w:eastAsia="ru-RU"/>
        </w:rPr>
        <w:t>я</w:t>
      </w:r>
      <w:r w:rsidR="00964E89" w:rsidRPr="00FB346F">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FB346F"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е</w:t>
      </w:r>
      <w:r w:rsidR="00964E89" w:rsidRPr="00FB346F">
        <w:rPr>
          <w:rFonts w:ascii="Times New Roman" w:eastAsia="Times New Roman" w:hAnsi="Times New Roman"/>
          <w:b/>
          <w:sz w:val="24"/>
          <w:szCs w:val="24"/>
          <w:lang w:eastAsia="ru-RU"/>
        </w:rPr>
        <w:t>)</w:t>
      </w:r>
      <w:r w:rsidR="00964E89" w:rsidRPr="00FB346F">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C92965"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ж</w:t>
      </w:r>
      <w:r w:rsidR="00964E89" w:rsidRPr="00FB346F">
        <w:rPr>
          <w:rFonts w:ascii="Times New Roman" w:eastAsia="Times New Roman" w:hAnsi="Times New Roman"/>
          <w:b/>
          <w:sz w:val="24"/>
          <w:szCs w:val="24"/>
          <w:lang w:eastAsia="ru-RU"/>
        </w:rPr>
        <w:t>)</w:t>
      </w:r>
      <w:r w:rsidR="00964E89" w:rsidRPr="00FB346F">
        <w:rPr>
          <w:rFonts w:ascii="Times New Roman" w:eastAsia="Times New Roman" w:hAnsi="Times New Roman"/>
          <w:sz w:val="24"/>
          <w:szCs w:val="24"/>
          <w:lang w:eastAsia="ru-RU"/>
        </w:rPr>
        <w:t xml:space="preserve"> </w:t>
      </w:r>
      <w:r w:rsidR="00964E89" w:rsidRPr="00FB346F">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w:t>
      </w:r>
      <w:r w:rsidR="00964E89" w:rsidRPr="00C92965">
        <w:rPr>
          <w:rFonts w:ascii="Times New Roman" w:hAnsi="Times New Roman"/>
          <w:sz w:val="24"/>
          <w:szCs w:val="24"/>
        </w:rPr>
        <w:t>превышать 25% (двадцати пяти процентов) балансовой стоимости активов</w:t>
      </w:r>
      <w:r w:rsidR="00E923AF" w:rsidRPr="00C92965">
        <w:rPr>
          <w:rFonts w:ascii="Times New Roman" w:eastAsia="Times New Roman" w:hAnsi="Times New Roman"/>
          <w:sz w:val="24"/>
          <w:szCs w:val="24"/>
          <w:lang w:eastAsia="ru-RU"/>
        </w:rPr>
        <w:t>;</w:t>
      </w:r>
    </w:p>
    <w:p w14:paraId="6C9E6BA8" w14:textId="5EDED57C" w:rsidR="00141310" w:rsidRPr="00C92965" w:rsidRDefault="004C52CA" w:rsidP="00FA4AA5">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r w:rsidRPr="00C92965">
        <w:rPr>
          <w:rFonts w:ascii="Times New Roman" w:eastAsia="Times New Roman" w:hAnsi="Times New Roman"/>
          <w:sz w:val="24"/>
          <w:szCs w:val="24"/>
          <w:lang w:eastAsia="ru-RU"/>
        </w:rPr>
        <w:t xml:space="preserve">       </w:t>
      </w:r>
      <w:r w:rsidRPr="00D84A6E">
        <w:rPr>
          <w:rFonts w:ascii="Times New Roman" w:eastAsia="Times New Roman" w:hAnsi="Times New Roman"/>
          <w:b/>
          <w:sz w:val="24"/>
          <w:szCs w:val="24"/>
          <w:lang w:eastAsia="ru-RU"/>
        </w:rPr>
        <w:t>з)</w:t>
      </w:r>
      <w:r w:rsidRPr="00D84A6E">
        <w:rPr>
          <w:rFonts w:ascii="Times New Roman" w:eastAsia="Times New Roman" w:hAnsi="Times New Roman"/>
          <w:color w:val="000000"/>
          <w:sz w:val="24"/>
          <w:szCs w:val="24"/>
          <w:lang w:eastAsia="ru-RU"/>
        </w:rPr>
        <w:t xml:space="preserve"> </w:t>
      </w:r>
      <w:r w:rsidRPr="00D84A6E">
        <w:rPr>
          <w:rFonts w:ascii="Times New Roman" w:eastAsia="Times New Roman" w:hAnsi="Times New Roman"/>
          <w:sz w:val="24"/>
          <w:szCs w:val="24"/>
          <w:lang w:eastAsia="ru-RU"/>
        </w:rPr>
        <w:t xml:space="preserve">участник закупки должен </w:t>
      </w:r>
      <w:r w:rsidR="00FA4AA5" w:rsidRPr="00D84A6E">
        <w:rPr>
          <w:rFonts w:ascii="Times New Roman" w:eastAsia="Times New Roman" w:hAnsi="Times New Roman"/>
          <w:sz w:val="24"/>
          <w:szCs w:val="24"/>
          <w:lang w:eastAsia="ru-RU"/>
        </w:rPr>
        <w:t>соответствовать</w:t>
      </w:r>
      <w:r w:rsidRPr="00D84A6E">
        <w:rPr>
          <w:rFonts w:ascii="Times New Roman" w:eastAsia="Times New Roman" w:hAnsi="Times New Roman"/>
          <w:sz w:val="24"/>
          <w:szCs w:val="24"/>
          <w:lang w:eastAsia="ru-RU"/>
        </w:rPr>
        <w:t xml:space="preserve"> </w:t>
      </w:r>
      <w:r w:rsidR="00C716EE" w:rsidRPr="00D84A6E">
        <w:rPr>
          <w:rFonts w:ascii="Times New Roman" w:eastAsia="Times New Roman" w:hAnsi="Times New Roman"/>
          <w:sz w:val="24"/>
          <w:szCs w:val="24"/>
          <w:lang w:eastAsia="ru-RU"/>
        </w:rPr>
        <w:t xml:space="preserve">всем обязательным требованиям, согласно </w:t>
      </w:r>
      <w:proofErr w:type="spellStart"/>
      <w:r w:rsidRPr="00D84A6E">
        <w:rPr>
          <w:rFonts w:ascii="Times New Roman" w:eastAsia="Times New Roman" w:hAnsi="Times New Roman"/>
          <w:sz w:val="24"/>
          <w:szCs w:val="24"/>
          <w:lang w:eastAsia="ru-RU"/>
        </w:rPr>
        <w:t>п.</w:t>
      </w:r>
      <w:r w:rsidR="00FA4AA5" w:rsidRPr="00D84A6E">
        <w:rPr>
          <w:rFonts w:ascii="Times New Roman" w:eastAsia="Times New Roman" w:hAnsi="Times New Roman"/>
          <w:sz w:val="24"/>
          <w:szCs w:val="24"/>
          <w:lang w:eastAsia="ru-RU"/>
        </w:rPr>
        <w:t>п</w:t>
      </w:r>
      <w:proofErr w:type="spellEnd"/>
      <w:r w:rsidRPr="00D84A6E">
        <w:rPr>
          <w:rFonts w:ascii="Times New Roman" w:eastAsia="Times New Roman" w:hAnsi="Times New Roman"/>
          <w:sz w:val="24"/>
          <w:szCs w:val="24"/>
          <w:lang w:eastAsia="ru-RU"/>
        </w:rPr>
        <w:t>.</w:t>
      </w:r>
      <w:r w:rsidR="00FA4AA5" w:rsidRPr="00D84A6E">
        <w:rPr>
          <w:rFonts w:ascii="Times New Roman" w:eastAsia="Times New Roman" w:hAnsi="Times New Roman"/>
          <w:sz w:val="24"/>
          <w:szCs w:val="24"/>
          <w:lang w:eastAsia="ru-RU"/>
        </w:rPr>
        <w:t xml:space="preserve">  </w:t>
      </w:r>
      <w:r w:rsidRPr="00D84A6E">
        <w:rPr>
          <w:rFonts w:ascii="Times New Roman" w:eastAsia="Times New Roman" w:hAnsi="Times New Roman"/>
          <w:sz w:val="24"/>
          <w:szCs w:val="24"/>
          <w:lang w:eastAsia="ru-RU"/>
        </w:rPr>
        <w:t>2.</w:t>
      </w:r>
      <w:r w:rsidR="00BE2C35">
        <w:rPr>
          <w:rFonts w:ascii="Times New Roman" w:eastAsia="Times New Roman" w:hAnsi="Times New Roman"/>
          <w:sz w:val="24"/>
          <w:szCs w:val="24"/>
          <w:lang w:eastAsia="ru-RU"/>
        </w:rPr>
        <w:t>8</w:t>
      </w:r>
      <w:r w:rsidRPr="00D84A6E">
        <w:rPr>
          <w:rFonts w:ascii="Times New Roman" w:eastAsia="Times New Roman" w:hAnsi="Times New Roman"/>
          <w:sz w:val="24"/>
          <w:szCs w:val="24"/>
          <w:lang w:eastAsia="ru-RU"/>
        </w:rPr>
        <w:t>.</w:t>
      </w:r>
      <w:r w:rsidR="00964E89" w:rsidRPr="00D84A6E">
        <w:rPr>
          <w:rFonts w:ascii="Times New Roman" w:hAnsi="Times New Roman"/>
          <w:b/>
          <w:sz w:val="24"/>
          <w:szCs w:val="24"/>
        </w:rPr>
        <w:t xml:space="preserve"> </w:t>
      </w:r>
      <w:r w:rsidR="00141310" w:rsidRPr="00D84A6E">
        <w:rPr>
          <w:rFonts w:ascii="Times New Roman" w:eastAsia="Times New Roman" w:hAnsi="Times New Roman"/>
          <w:sz w:val="24"/>
          <w:szCs w:val="24"/>
          <w:lang w:eastAsia="ru-RU"/>
        </w:rPr>
        <w:t xml:space="preserve">В случае, если Заявку на участие в закупке подает Коллективный участник, то </w:t>
      </w:r>
      <w:r w:rsidR="00C716EE" w:rsidRPr="00D84A6E">
        <w:rPr>
          <w:rFonts w:ascii="Times New Roman" w:eastAsia="Times New Roman" w:hAnsi="Times New Roman"/>
          <w:sz w:val="24"/>
          <w:szCs w:val="24"/>
          <w:lang w:eastAsia="ru-RU"/>
        </w:rPr>
        <w:t>каждому из требований п.2.</w:t>
      </w:r>
      <w:r w:rsidR="00BE2C35">
        <w:rPr>
          <w:rFonts w:ascii="Times New Roman" w:eastAsia="Times New Roman" w:hAnsi="Times New Roman"/>
          <w:sz w:val="24"/>
          <w:szCs w:val="24"/>
          <w:lang w:eastAsia="ru-RU"/>
        </w:rPr>
        <w:t>8</w:t>
      </w:r>
      <w:r w:rsidR="00B51674" w:rsidRPr="00D84A6E">
        <w:rPr>
          <w:rFonts w:ascii="Times New Roman" w:eastAsia="Times New Roman" w:hAnsi="Times New Roman"/>
          <w:sz w:val="24"/>
          <w:szCs w:val="24"/>
          <w:lang w:eastAsia="ru-RU"/>
        </w:rPr>
        <w:t>.</w:t>
      </w:r>
      <w:r w:rsidR="00C716EE" w:rsidRPr="00D84A6E">
        <w:rPr>
          <w:rFonts w:ascii="Times New Roman" w:eastAsia="Times New Roman" w:hAnsi="Times New Roman"/>
          <w:sz w:val="24"/>
          <w:szCs w:val="24"/>
          <w:lang w:eastAsia="ru-RU"/>
        </w:rPr>
        <w:t xml:space="preserve"> </w:t>
      </w:r>
      <w:r w:rsidR="00141310" w:rsidRPr="00D84A6E">
        <w:rPr>
          <w:rFonts w:ascii="Times New Roman" w:eastAsia="Times New Roman" w:hAnsi="Times New Roman"/>
          <w:sz w:val="24"/>
          <w:szCs w:val="24"/>
          <w:lang w:eastAsia="ru-RU"/>
        </w:rPr>
        <w:t>должен соответствовать минимум 1 (один) член Коллективного участника.</w:t>
      </w:r>
    </w:p>
    <w:p w14:paraId="53B008BD" w14:textId="77777777" w:rsidR="00964E89" w:rsidRPr="00C92965" w:rsidRDefault="00964E89" w:rsidP="00964E8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p>
    <w:p w14:paraId="234C1327" w14:textId="77777777" w:rsidR="00964E89" w:rsidRPr="000112A9" w:rsidRDefault="00964E89" w:rsidP="00964E89">
      <w:pPr>
        <w:pStyle w:val="aff8"/>
        <w:numPr>
          <w:ilvl w:val="2"/>
          <w:numId w:val="30"/>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C92965">
        <w:rPr>
          <w:rFonts w:ascii="Times New Roman" w:hAnsi="Times New Roman"/>
          <w:b/>
          <w:bCs/>
          <w:sz w:val="24"/>
          <w:szCs w:val="24"/>
        </w:rPr>
        <w:t>Требования к документам</w:t>
      </w:r>
      <w:r w:rsidRPr="00FB346F">
        <w:rPr>
          <w:rFonts w:ascii="Times New Roman" w:hAnsi="Times New Roman"/>
          <w:b/>
          <w:bCs/>
          <w:sz w:val="24"/>
          <w:szCs w:val="24"/>
        </w:rPr>
        <w:t xml:space="preserve">, подтверждающим соответствие Участника </w:t>
      </w:r>
      <w:r w:rsidRPr="000112A9">
        <w:rPr>
          <w:rFonts w:ascii="Times New Roman" w:hAnsi="Times New Roman" w:cs="Times New Roman"/>
          <w:b/>
          <w:bCs/>
          <w:sz w:val="24"/>
          <w:szCs w:val="24"/>
        </w:rPr>
        <w:t>установленным требованиям</w:t>
      </w:r>
      <w:bookmarkEnd w:id="44"/>
      <w:r w:rsidRPr="000112A9">
        <w:rPr>
          <w:rFonts w:ascii="Times New Roman" w:hAnsi="Times New Roman" w:cs="Times New Roman"/>
          <w:b/>
          <w:bCs/>
          <w:sz w:val="24"/>
          <w:szCs w:val="24"/>
        </w:rPr>
        <w:t>.</w:t>
      </w:r>
    </w:p>
    <w:p w14:paraId="38878680" w14:textId="47E3602B" w:rsidR="00964E89" w:rsidRPr="000112A9"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112A9">
        <w:rPr>
          <w:rFonts w:ascii="Times New Roman" w:hAnsi="Times New Roman"/>
          <w:sz w:val="24"/>
          <w:szCs w:val="24"/>
        </w:rPr>
        <w:t>п.п</w:t>
      </w:r>
      <w:proofErr w:type="spellEnd"/>
      <w:r w:rsidRPr="000112A9">
        <w:rPr>
          <w:rFonts w:ascii="Times New Roman" w:hAnsi="Times New Roman"/>
          <w:sz w:val="24"/>
          <w:szCs w:val="24"/>
        </w:rPr>
        <w:t>. 4.6. настоящей Документации.</w:t>
      </w:r>
      <w:r w:rsidR="00964E89" w:rsidRPr="000112A9">
        <w:rPr>
          <w:rFonts w:ascii="Times New Roman" w:hAnsi="Times New Roman"/>
          <w:sz w:val="24"/>
          <w:szCs w:val="24"/>
        </w:rPr>
        <w:t xml:space="preserve"> </w:t>
      </w:r>
    </w:p>
    <w:p w14:paraId="423FB358" w14:textId="77777777" w:rsidR="00964E89" w:rsidRPr="000112A9"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77777777" w:rsidR="00964E89" w:rsidRPr="00FB346F" w:rsidRDefault="00964E89" w:rsidP="00964E89">
      <w:pPr>
        <w:tabs>
          <w:tab w:val="left" w:pos="1701"/>
        </w:tabs>
        <w:spacing w:after="0" w:line="240" w:lineRule="atLeast"/>
        <w:jc w:val="both"/>
        <w:rPr>
          <w:rFonts w:ascii="Times New Roman" w:hAnsi="Times New Roman"/>
          <w:sz w:val="24"/>
          <w:szCs w:val="24"/>
        </w:rPr>
      </w:pPr>
      <w:r w:rsidRPr="000112A9">
        <w:rPr>
          <w:rFonts w:ascii="Times New Roman" w:eastAsia="Times New Roman" w:hAnsi="Times New Roman"/>
          <w:b/>
          <w:sz w:val="24"/>
          <w:szCs w:val="24"/>
          <w:lang w:eastAsia="ru-RU"/>
        </w:rPr>
        <w:t xml:space="preserve">      а)</w:t>
      </w:r>
      <w:r w:rsidRPr="000112A9">
        <w:rPr>
          <w:rFonts w:ascii="Times New Roman" w:eastAsia="Times New Roman" w:hAnsi="Times New Roman"/>
          <w:sz w:val="24"/>
          <w:szCs w:val="24"/>
          <w:lang w:eastAsia="ru-RU"/>
        </w:rPr>
        <w:t xml:space="preserve"> </w:t>
      </w:r>
      <w:r w:rsidRPr="000112A9">
        <w:rPr>
          <w:rFonts w:ascii="Times New Roman" w:hAnsi="Times New Roman"/>
          <w:sz w:val="24"/>
          <w:szCs w:val="24"/>
        </w:rPr>
        <w:t>выписка из Единого государственного</w:t>
      </w:r>
      <w:r w:rsidRPr="00FB346F">
        <w:rPr>
          <w:rFonts w:ascii="Times New Roman" w:hAnsi="Times New Roman"/>
          <w:sz w:val="24"/>
          <w:szCs w:val="24"/>
        </w:rPr>
        <w:t xml:space="preserve">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FB346F">
        <w:rPr>
          <w:rFonts w:ascii="Times New Roman" w:hAnsi="Times New Roman"/>
          <w:sz w:val="24"/>
          <w:szCs w:val="24"/>
          <w:shd w:val="clear" w:color="auto" w:fill="FFFFFF"/>
        </w:rPr>
        <w:t>документооборота, не ранее, чем 30 (тридцать) дней до дня приглашения к участию в закупке;</w:t>
      </w:r>
      <w:r w:rsidRPr="00FB346F">
        <w:rPr>
          <w:rFonts w:ascii="Times New Roman" w:hAnsi="Times New Roman"/>
          <w:sz w:val="24"/>
          <w:szCs w:val="24"/>
          <w:shd w:val="clear" w:color="auto" w:fill="D9D9D9"/>
        </w:rPr>
        <w:t xml:space="preserve"> </w:t>
      </w:r>
    </w:p>
    <w:p w14:paraId="6661668E" w14:textId="77777777" w:rsidR="00964E89" w:rsidRPr="00FB346F"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б)</w:t>
      </w:r>
      <w:r w:rsidRPr="00FB346F">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FB346F" w:rsidRDefault="00964E89" w:rsidP="00964E89">
      <w:pPr>
        <w:tabs>
          <w:tab w:val="left" w:pos="1701"/>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 xml:space="preserve">      в)</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44C2CABF"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6C5D7C">
        <w:rPr>
          <w:rFonts w:ascii="Times New Roman" w:eastAsia="Times New Roman" w:hAnsi="Times New Roman"/>
          <w:b/>
          <w:sz w:val="24"/>
          <w:szCs w:val="24"/>
          <w:lang w:eastAsia="ru-RU"/>
        </w:rPr>
        <w:t xml:space="preserve">г) </w:t>
      </w:r>
      <w:r w:rsidRPr="006C5D7C">
        <w:rPr>
          <w:rFonts w:ascii="Times New Roman" w:eastAsia="Times New Roman" w:hAnsi="Times New Roman"/>
          <w:sz w:val="24"/>
          <w:szCs w:val="24"/>
          <w:lang w:eastAsia="ru-RU"/>
        </w:rPr>
        <w:t xml:space="preserve">бухгалтерский баланс вместе с отчетами о прибылях и убытках - формы № 1 и № 2 за </w:t>
      </w:r>
      <w:r w:rsidRPr="006C5D7C">
        <w:rPr>
          <w:rFonts w:ascii="Times New Roman" w:eastAsia="Times New Roman" w:hAnsi="Times New Roman"/>
          <w:b/>
          <w:sz w:val="24"/>
          <w:szCs w:val="24"/>
          <w:lang w:eastAsia="ru-RU"/>
        </w:rPr>
        <w:t>202</w:t>
      </w:r>
      <w:r w:rsidR="003F1B22">
        <w:rPr>
          <w:rFonts w:ascii="Times New Roman" w:eastAsia="Times New Roman" w:hAnsi="Times New Roman"/>
          <w:b/>
          <w:sz w:val="24"/>
          <w:szCs w:val="24"/>
          <w:lang w:eastAsia="ru-RU"/>
        </w:rPr>
        <w:t>2</w:t>
      </w:r>
      <w:r w:rsidRPr="006C5D7C">
        <w:rPr>
          <w:rFonts w:ascii="Times New Roman" w:eastAsia="Times New Roman" w:hAnsi="Times New Roman"/>
          <w:b/>
          <w:sz w:val="24"/>
          <w:szCs w:val="24"/>
          <w:lang w:eastAsia="ru-RU"/>
        </w:rPr>
        <w:t xml:space="preserve"> год</w:t>
      </w:r>
      <w:r w:rsidRPr="006C5D7C">
        <w:rPr>
          <w:rFonts w:ascii="Times New Roman" w:eastAsia="Times New Roman" w:hAnsi="Times New Roman"/>
          <w:sz w:val="24"/>
          <w:szCs w:val="24"/>
          <w:lang w:eastAsia="ru-RU"/>
        </w:rPr>
        <w:t xml:space="preserve">. Баланс предоставляется с отметкой ИФНС </w:t>
      </w:r>
      <w:r w:rsidRPr="006C5D7C">
        <w:rPr>
          <w:rFonts w:ascii="Times New Roman" w:eastAsia="Times New Roman" w:hAnsi="Times New Roman"/>
          <w:i/>
          <w:sz w:val="24"/>
          <w:szCs w:val="24"/>
          <w:lang w:eastAsia="ru-RU"/>
        </w:rPr>
        <w:t>(в случае сдачи баланса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6C5D7C">
        <w:rPr>
          <w:rFonts w:ascii="Times New Roman" w:eastAsia="Times New Roman" w:hAnsi="Times New Roman"/>
          <w:i/>
          <w:sz w:val="24"/>
          <w:szCs w:val="24"/>
          <w:lang w:eastAsia="ru-RU"/>
        </w:rPr>
        <w:t>(в случае сдачи в электронной форме)</w:t>
      </w:r>
      <w:r w:rsidRPr="006C5D7C">
        <w:rPr>
          <w:rFonts w:ascii="Times New Roman" w:eastAsia="Times New Roman" w:hAnsi="Times New Roman"/>
          <w:sz w:val="24"/>
          <w:szCs w:val="24"/>
          <w:lang w:eastAsia="ru-RU"/>
        </w:rPr>
        <w:t>;</w:t>
      </w:r>
    </w:p>
    <w:p w14:paraId="3267334B" w14:textId="09324EBC"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t xml:space="preserve">      д)</w:t>
      </w:r>
      <w:r w:rsidRPr="006C5D7C">
        <w:rPr>
          <w:rFonts w:ascii="Times New Roman" w:eastAsia="Times New Roman" w:hAnsi="Times New Roman"/>
          <w:sz w:val="24"/>
          <w:szCs w:val="24"/>
          <w:lang w:eastAsia="ru-RU"/>
        </w:rPr>
        <w:t xml:space="preserve"> </w:t>
      </w:r>
      <w:r w:rsidR="003F1B22" w:rsidRPr="003F1B22">
        <w:rPr>
          <w:rFonts w:ascii="Times New Roman" w:eastAsia="Times New Roman" w:hAnsi="Times New Roman"/>
          <w:sz w:val="24"/>
          <w:szCs w:val="24"/>
          <w:lang w:eastAsia="ru-RU"/>
        </w:rPr>
        <w:t>декларацию по НДС за последний отчетный период (4 квартал 2022 года).</w:t>
      </w:r>
      <w:r w:rsidRPr="006C5D7C">
        <w:rPr>
          <w:rFonts w:ascii="Times New Roman" w:eastAsia="Times New Roman" w:hAnsi="Times New Roman"/>
          <w:sz w:val="24"/>
          <w:szCs w:val="24"/>
          <w:lang w:eastAsia="ru-RU"/>
        </w:rPr>
        <w:t xml:space="preserve"> Декларация предоставляется с отметкой ИФНС </w:t>
      </w:r>
      <w:r w:rsidRPr="006C5D7C">
        <w:rPr>
          <w:rFonts w:ascii="Times New Roman" w:eastAsia="Times New Roman" w:hAnsi="Times New Roman"/>
          <w:i/>
          <w:sz w:val="24"/>
          <w:szCs w:val="24"/>
          <w:lang w:eastAsia="ru-RU"/>
        </w:rPr>
        <w:t>(в случае сдачи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C5D7C">
        <w:rPr>
          <w:rFonts w:ascii="Times New Roman" w:eastAsia="Times New Roman" w:hAnsi="Times New Roman"/>
          <w:i/>
          <w:sz w:val="24"/>
          <w:szCs w:val="24"/>
          <w:lang w:eastAsia="ru-RU"/>
        </w:rPr>
        <w:t>ИФНС (в случае сдачи в электронной форме)</w:t>
      </w:r>
      <w:r w:rsidRPr="006C5D7C">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C2780B7" w14:textId="46DD8B0C"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t xml:space="preserve">     е)</w:t>
      </w:r>
      <w:r w:rsidRPr="006C5D7C">
        <w:rPr>
          <w:rFonts w:ascii="Times New Roman" w:eastAsia="Times New Roman" w:hAnsi="Times New Roman"/>
          <w:sz w:val="24"/>
          <w:szCs w:val="24"/>
          <w:lang w:eastAsia="ru-RU"/>
        </w:rPr>
        <w:t xml:space="preserve"> </w:t>
      </w:r>
      <w:r w:rsidR="004C6242" w:rsidRPr="004C6242">
        <w:rPr>
          <w:rFonts w:ascii="Times New Roman" w:eastAsia="Times New Roman" w:hAnsi="Times New Roman"/>
          <w:sz w:val="24"/>
          <w:szCs w:val="24"/>
          <w:lang w:eastAsia="ru-RU"/>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5281B65C" w14:textId="231F49F0" w:rsidR="006C5D7C" w:rsidRPr="006C5D7C"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t xml:space="preserve">     ж)</w:t>
      </w:r>
      <w:r w:rsidRPr="006C5D7C">
        <w:rPr>
          <w:rFonts w:ascii="Times New Roman" w:eastAsia="Times New Roman" w:hAnsi="Times New Roman"/>
          <w:sz w:val="24"/>
          <w:szCs w:val="24"/>
          <w:lang w:eastAsia="ru-RU"/>
        </w:rPr>
        <w:t xml:space="preserve"> отчет "Расчет по страховым взносам" </w:t>
      </w:r>
      <w:r w:rsidR="003F1B22">
        <w:rPr>
          <w:rFonts w:ascii="Times New Roman" w:eastAsia="Times New Roman" w:hAnsi="Times New Roman"/>
          <w:b/>
          <w:sz w:val="24"/>
          <w:szCs w:val="24"/>
          <w:lang w:eastAsia="ru-RU"/>
        </w:rPr>
        <w:t>за</w:t>
      </w:r>
      <w:r w:rsidRPr="006C5D7C">
        <w:rPr>
          <w:rFonts w:ascii="Times New Roman" w:eastAsia="Times New Roman" w:hAnsi="Times New Roman"/>
          <w:b/>
          <w:sz w:val="24"/>
          <w:szCs w:val="24"/>
          <w:lang w:eastAsia="ru-RU"/>
        </w:rPr>
        <w:t xml:space="preserve"> 2022 год</w:t>
      </w:r>
      <w:r w:rsidRPr="006C5D7C">
        <w:rPr>
          <w:rFonts w:ascii="Times New Roman" w:eastAsia="Times New Roman" w:hAnsi="Times New Roman"/>
          <w:sz w:val="24"/>
          <w:szCs w:val="24"/>
          <w:lang w:eastAsia="ru-RU"/>
        </w:rPr>
        <w:t xml:space="preserve"> с отметкой ИФНС </w:t>
      </w:r>
      <w:r w:rsidRPr="006C5D7C">
        <w:rPr>
          <w:rFonts w:ascii="Times New Roman" w:eastAsia="Times New Roman" w:hAnsi="Times New Roman"/>
          <w:i/>
          <w:sz w:val="24"/>
          <w:szCs w:val="24"/>
          <w:lang w:eastAsia="ru-RU"/>
        </w:rPr>
        <w:t>(в случае сдачи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6C5D7C">
        <w:rPr>
          <w:rFonts w:ascii="Times New Roman" w:eastAsia="Times New Roman" w:hAnsi="Times New Roman"/>
          <w:i/>
          <w:sz w:val="24"/>
          <w:szCs w:val="24"/>
          <w:lang w:eastAsia="ru-RU"/>
        </w:rPr>
        <w:t>(в случае сдачи в электронной форме)</w:t>
      </w:r>
      <w:r w:rsidRPr="006C5D7C">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FB346F" w:rsidRDefault="00964E89" w:rsidP="00964E89">
      <w:pPr>
        <w:spacing w:after="0" w:line="240" w:lineRule="atLeast"/>
        <w:jc w:val="both"/>
        <w:rPr>
          <w:rFonts w:ascii="Times New Roman" w:hAnsi="Times New Roman"/>
          <w:i/>
          <w:sz w:val="24"/>
          <w:szCs w:val="24"/>
        </w:rPr>
      </w:pPr>
      <w:r w:rsidRPr="00FB346F">
        <w:rPr>
          <w:rFonts w:ascii="Times New Roman" w:hAnsi="Times New Roman"/>
          <w:i/>
          <w:sz w:val="24"/>
          <w:szCs w:val="24"/>
        </w:rPr>
        <w:t xml:space="preserve">     </w:t>
      </w:r>
      <w:r w:rsidRPr="00FB346F">
        <w:rPr>
          <w:rFonts w:ascii="Times New Roman CYR" w:eastAsia="Times New Roman" w:hAnsi="Times New Roman CYR" w:cs="Times New Roman CYR"/>
          <w:b/>
          <w:sz w:val="24"/>
          <w:szCs w:val="24"/>
          <w:lang w:eastAsia="ru-RU"/>
        </w:rPr>
        <w:t>з)</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FB346F" w:rsidRDefault="00964E89" w:rsidP="00964E89">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FB346F"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FB346F" w:rsidRDefault="00964E89" w:rsidP="00964E89">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FB346F"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FB346F" w:rsidRDefault="00964E89" w:rsidP="00964E89">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B346F">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55ABC2FF" w:rsidR="00964E89"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napToGrid w:val="0"/>
          <w:sz w:val="24"/>
          <w:szCs w:val="24"/>
          <w:lang w:eastAsia="ru-RU"/>
        </w:rPr>
        <w:t xml:space="preserve">     </w:t>
      </w:r>
      <w:r w:rsidR="005A5CB7">
        <w:rPr>
          <w:rFonts w:ascii="Times New Roman" w:eastAsia="Times New Roman" w:hAnsi="Times New Roman"/>
          <w:b/>
          <w:snapToGrid w:val="0"/>
          <w:sz w:val="24"/>
          <w:szCs w:val="24"/>
          <w:lang w:eastAsia="ru-RU"/>
        </w:rPr>
        <w:t>и)</w:t>
      </w:r>
      <w:r w:rsidR="005A5CB7" w:rsidRPr="005A5CB7">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FC5EB0">
        <w:rPr>
          <w:rFonts w:ascii="Times New Roman" w:eastAsia="Times New Roman" w:hAnsi="Times New Roman"/>
          <w:sz w:val="24"/>
          <w:szCs w:val="24"/>
          <w:lang w:eastAsia="ru-RU"/>
        </w:rPr>
        <w:t>.</w:t>
      </w:r>
    </w:p>
    <w:p w14:paraId="7D844082" w14:textId="4AB79F30" w:rsidR="00FC5EB0" w:rsidRDefault="00FC5EB0" w:rsidP="00964E89">
      <w:pPr>
        <w:tabs>
          <w:tab w:val="left" w:pos="1701"/>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5EB0">
        <w:rPr>
          <w:rFonts w:ascii="Times New Roman" w:eastAsia="Times New Roman" w:hAnsi="Times New Roman"/>
          <w:b/>
          <w:sz w:val="24"/>
          <w:szCs w:val="24"/>
          <w:lang w:eastAsia="ru-RU"/>
        </w:rPr>
        <w:t>к)</w:t>
      </w:r>
      <w:r w:rsidRPr="00FC5EB0">
        <w:rPr>
          <w:rFonts w:ascii="Times New Roman" w:eastAsia="Times New Roman" w:hAnsi="Times New Roman"/>
          <w:sz w:val="24"/>
          <w:szCs w:val="24"/>
          <w:lang w:eastAsia="ru-RU"/>
        </w:rPr>
        <w:t xml:space="preserve"> лицензию на право осуществления добровольного имущественного страхования, выданную Центральным банком Российской Федерации (Банк России);</w:t>
      </w:r>
    </w:p>
    <w:p w14:paraId="0162C30B" w14:textId="4A86F3B3" w:rsidR="00FC5EB0" w:rsidRDefault="00FC5EB0" w:rsidP="00964E89">
      <w:pPr>
        <w:tabs>
          <w:tab w:val="left" w:pos="1701"/>
        </w:tabs>
        <w:spacing w:after="0" w:line="240" w:lineRule="atLeast"/>
        <w:jc w:val="both"/>
        <w:rPr>
          <w:rFonts w:ascii="Times New Roman" w:eastAsia="Times New Roman" w:hAnsi="Times New Roman"/>
          <w:sz w:val="24"/>
          <w:szCs w:val="24"/>
          <w:lang w:eastAsia="ru-RU"/>
        </w:rPr>
      </w:pPr>
      <w:r w:rsidRPr="00FC5EB0">
        <w:rPr>
          <w:rFonts w:ascii="Times New Roman" w:eastAsia="Times New Roman" w:hAnsi="Times New Roman"/>
          <w:b/>
          <w:sz w:val="24"/>
          <w:szCs w:val="24"/>
          <w:lang w:eastAsia="ru-RU"/>
        </w:rPr>
        <w:t>4.5.2.3.</w:t>
      </w:r>
      <w:r>
        <w:rPr>
          <w:rFonts w:ascii="Times New Roman" w:eastAsia="Times New Roman" w:hAnsi="Times New Roman"/>
          <w:b/>
          <w:sz w:val="24"/>
          <w:szCs w:val="24"/>
          <w:lang w:eastAsia="ru-RU"/>
        </w:rPr>
        <w:t xml:space="preserve"> </w:t>
      </w:r>
      <w:r w:rsidR="00CB5518" w:rsidRPr="00CB5518">
        <w:rPr>
          <w:rFonts w:ascii="Times New Roman" w:eastAsia="Times New Roman" w:hAnsi="Times New Roman"/>
          <w:sz w:val="24"/>
          <w:szCs w:val="24"/>
          <w:lang w:eastAsia="ru-RU"/>
        </w:rPr>
        <w:t>Документы, подтверждающие соответствие Участника дополнительным требованиям п.2.9 Документации</w:t>
      </w:r>
      <w:r>
        <w:rPr>
          <w:rFonts w:ascii="Times New Roman" w:eastAsia="Times New Roman" w:hAnsi="Times New Roman"/>
          <w:sz w:val="24"/>
          <w:szCs w:val="24"/>
          <w:lang w:eastAsia="ru-RU"/>
        </w:rPr>
        <w:t>:</w:t>
      </w:r>
    </w:p>
    <w:p w14:paraId="574F5977" w14:textId="6EE9508B" w:rsidR="00FC5EB0" w:rsidRPr="00FC5EB0" w:rsidRDefault="00FC5EB0" w:rsidP="00964E89">
      <w:pPr>
        <w:tabs>
          <w:tab w:val="left" w:pos="1701"/>
        </w:tabs>
        <w:spacing w:after="0" w:line="240" w:lineRule="atLeas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C5EB0">
        <w:rPr>
          <w:rFonts w:ascii="Times New Roman" w:eastAsia="Times New Roman" w:hAnsi="Times New Roman"/>
          <w:b/>
          <w:sz w:val="24"/>
          <w:szCs w:val="24"/>
          <w:lang w:eastAsia="ru-RU"/>
        </w:rPr>
        <w:t>а)</w:t>
      </w:r>
      <w:r w:rsidRPr="00FC5EB0">
        <w:rPr>
          <w:rFonts w:ascii="Times New Roman" w:eastAsia="Times New Roman" w:hAnsi="Times New Roman"/>
          <w:sz w:val="24"/>
          <w:szCs w:val="24"/>
          <w:lang w:eastAsia="ru-RU"/>
        </w:rPr>
        <w:t xml:space="preserve"> уведомление Федеральной налоговой службы о создании и постановке на учет по месту нахождения обособленного подразделения и присвоении КПП</w:t>
      </w:r>
    </w:p>
    <w:p w14:paraId="3461B975" w14:textId="7E4F599F" w:rsidR="00AD3673" w:rsidRPr="00FB346F" w:rsidRDefault="005177C0" w:rsidP="00AD3673">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C92965">
        <w:rPr>
          <w:rFonts w:ascii="Times New Roman" w:eastAsia="Times New Roman" w:hAnsi="Times New Roman"/>
          <w:b/>
          <w:sz w:val="24"/>
          <w:szCs w:val="24"/>
          <w:lang w:eastAsia="ru-RU"/>
        </w:rPr>
        <w:t>4.5.2.</w:t>
      </w:r>
      <w:r w:rsidR="00FC5EB0">
        <w:rPr>
          <w:rFonts w:ascii="Times New Roman" w:eastAsia="Times New Roman" w:hAnsi="Times New Roman"/>
          <w:b/>
          <w:sz w:val="24"/>
          <w:szCs w:val="24"/>
          <w:lang w:eastAsia="ru-RU"/>
        </w:rPr>
        <w:t>4</w:t>
      </w:r>
      <w:r w:rsidR="00AD3673" w:rsidRPr="00C92965">
        <w:rPr>
          <w:rFonts w:ascii="Times New Roman" w:eastAsia="Times New Roman" w:hAnsi="Times New Roman"/>
          <w:b/>
          <w:sz w:val="24"/>
          <w:szCs w:val="24"/>
          <w:lang w:eastAsia="ru-RU"/>
        </w:rPr>
        <w:t xml:space="preserve"> </w:t>
      </w:r>
      <w:proofErr w:type="gramStart"/>
      <w:r w:rsidR="00AD3673" w:rsidRPr="00C92965">
        <w:rPr>
          <w:rFonts w:ascii="Times New Roman" w:eastAsia="Times New Roman" w:hAnsi="Times New Roman"/>
          <w:sz w:val="24"/>
          <w:szCs w:val="24"/>
          <w:lang w:eastAsia="ru-RU"/>
        </w:rPr>
        <w:t>В</w:t>
      </w:r>
      <w:proofErr w:type="gramEnd"/>
      <w:r w:rsidR="00AD3673" w:rsidRPr="00C92965">
        <w:rPr>
          <w:rFonts w:ascii="Times New Roman" w:eastAsia="Times New Roman" w:hAnsi="Times New Roman"/>
          <w:sz w:val="24"/>
          <w:szCs w:val="24"/>
          <w:lang w:eastAsia="ru-RU"/>
        </w:rPr>
        <w:t xml:space="preserve"> случае</w:t>
      </w:r>
      <w:r w:rsidR="00AD3673" w:rsidRPr="00FB346F">
        <w:rPr>
          <w:rFonts w:ascii="Times New Roman" w:eastAsia="Times New Roman" w:hAnsi="Times New Roman"/>
          <w:sz w:val="24"/>
          <w:szCs w:val="24"/>
          <w:lang w:eastAsia="ru-RU"/>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B346F">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сроке действия документа;</w:t>
      </w:r>
    </w:p>
    <w:p w14:paraId="0B0F4053"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FB346F"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FB346F"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30"/>
    <w:p w14:paraId="2434CE63" w14:textId="77777777" w:rsidR="00964E89" w:rsidRPr="00FB346F" w:rsidRDefault="00964E89" w:rsidP="00964E89">
      <w:pPr>
        <w:pStyle w:val="aff8"/>
        <w:numPr>
          <w:ilvl w:val="1"/>
          <w:numId w:val="30"/>
        </w:numPr>
        <w:shd w:val="clear" w:color="auto" w:fill="FFFFFF"/>
        <w:tabs>
          <w:tab w:val="left" w:pos="1134"/>
          <w:tab w:val="left" w:pos="1701"/>
        </w:tabs>
        <w:spacing w:line="240" w:lineRule="atLeast"/>
        <w:jc w:val="both"/>
        <w:rPr>
          <w:rFonts w:ascii="Times New Roman" w:hAnsi="Times New Roman"/>
          <w:b/>
          <w:bCs/>
          <w:sz w:val="24"/>
          <w:szCs w:val="24"/>
        </w:rPr>
      </w:pPr>
      <w:r w:rsidRPr="00FB346F">
        <w:rPr>
          <w:rFonts w:ascii="Times New Roman" w:hAnsi="Times New Roman"/>
          <w:b/>
          <w:bCs/>
          <w:sz w:val="24"/>
          <w:szCs w:val="24"/>
        </w:rPr>
        <w:t xml:space="preserve">Подача Заявок и их прием.  </w:t>
      </w:r>
    </w:p>
    <w:p w14:paraId="18DE7E9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B346F">
        <w:rPr>
          <w:rFonts w:ascii="Times New Roman" w:hAnsi="Times New Roman"/>
          <w:bCs/>
          <w:iCs/>
          <w:snapToGrid w:val="0"/>
          <w:sz w:val="24"/>
          <w:szCs w:val="24"/>
        </w:rPr>
        <w:t xml:space="preserve">через ЭП </w:t>
      </w:r>
      <w:r w:rsidRPr="00FB346F">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B346F">
        <w:rPr>
          <w:rFonts w:ascii="Times New Roman" w:hAnsi="Times New Roman"/>
          <w:sz w:val="24"/>
          <w:szCs w:val="24"/>
        </w:rPr>
        <w:t xml:space="preserve">. </w:t>
      </w:r>
    </w:p>
    <w:p w14:paraId="2AAC0DE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Default="00964E89" w:rsidP="00EF152F">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EF152F"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FB346F" w:rsidRDefault="00964E89" w:rsidP="00964E89">
      <w:pPr>
        <w:pStyle w:val="aff8"/>
        <w:keepNext/>
        <w:numPr>
          <w:ilvl w:val="1"/>
          <w:numId w:val="30"/>
        </w:numPr>
        <w:suppressAutoHyphens/>
        <w:spacing w:before="360" w:after="120" w:line="360" w:lineRule="auto"/>
        <w:jc w:val="both"/>
        <w:outlineLvl w:val="1"/>
        <w:rPr>
          <w:rFonts w:ascii="Times New Roman" w:hAnsi="Times New Roman"/>
          <w:b/>
          <w:bCs/>
          <w:sz w:val="24"/>
          <w:szCs w:val="24"/>
        </w:rPr>
      </w:pPr>
      <w:r w:rsidRPr="00FB346F">
        <w:rPr>
          <w:rFonts w:ascii="Times New Roman" w:hAnsi="Times New Roman"/>
          <w:b/>
          <w:bCs/>
          <w:sz w:val="24"/>
          <w:szCs w:val="24"/>
        </w:rPr>
        <w:t>Изменение условий заявки и отзыв заявки</w:t>
      </w:r>
    </w:p>
    <w:p w14:paraId="6A836A88" w14:textId="77777777" w:rsidR="00964E89" w:rsidRPr="00FB346F" w:rsidRDefault="00964E89" w:rsidP="00964E89">
      <w:pPr>
        <w:pStyle w:val="aff8"/>
        <w:numPr>
          <w:ilvl w:val="2"/>
          <w:numId w:val="30"/>
        </w:numPr>
        <w:ind w:left="0" w:firstLine="0"/>
        <w:jc w:val="both"/>
        <w:rPr>
          <w:rFonts w:ascii="Times New Roman" w:hAnsi="Times New Roman"/>
          <w:sz w:val="24"/>
          <w:szCs w:val="24"/>
        </w:rPr>
      </w:pPr>
      <w:r w:rsidRPr="00FB346F">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B346F">
        <w:rPr>
          <w:rFonts w:ascii="Times New Roman" w:hAnsi="Times New Roman"/>
          <w:sz w:val="24"/>
          <w:szCs w:val="24"/>
          <w:shd w:val="clear" w:color="auto" w:fill="FFFFFF"/>
        </w:rPr>
        <w:t>.</w:t>
      </w:r>
    </w:p>
    <w:p w14:paraId="4E9AE0B0" w14:textId="77777777" w:rsidR="00964E89" w:rsidRPr="00FB346F" w:rsidRDefault="00964E89" w:rsidP="00964E89">
      <w:pPr>
        <w:pStyle w:val="aff8"/>
        <w:numPr>
          <w:ilvl w:val="2"/>
          <w:numId w:val="30"/>
        </w:numPr>
        <w:ind w:left="0" w:firstLine="0"/>
        <w:jc w:val="both"/>
        <w:rPr>
          <w:rFonts w:ascii="Times New Roman" w:hAnsi="Times New Roman"/>
          <w:sz w:val="24"/>
          <w:szCs w:val="24"/>
        </w:rPr>
      </w:pPr>
      <w:r w:rsidRPr="00FB346F">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FB346F"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FB346F">
        <w:rPr>
          <w:rFonts w:ascii="Times New Roman" w:hAnsi="Times New Roman"/>
          <w:b/>
          <w:bCs/>
          <w:sz w:val="24"/>
          <w:szCs w:val="24"/>
        </w:rPr>
        <w:t>4.8. Открытие поступивших Заявок Участников закупки</w:t>
      </w:r>
    </w:p>
    <w:p w14:paraId="78254C9F" w14:textId="77777777" w:rsidR="00964E89" w:rsidRPr="00FB346F" w:rsidRDefault="00964E89" w:rsidP="00964E89">
      <w:pPr>
        <w:spacing w:after="0" w:line="240" w:lineRule="atLeast"/>
        <w:jc w:val="both"/>
        <w:rPr>
          <w:rFonts w:ascii="Times New Roman" w:hAnsi="Times New Roman"/>
          <w:sz w:val="24"/>
          <w:szCs w:val="24"/>
        </w:rPr>
      </w:pPr>
      <w:r w:rsidRPr="00FB346F">
        <w:rPr>
          <w:rFonts w:ascii="Times New Roman" w:hAnsi="Times New Roman"/>
          <w:b/>
          <w:sz w:val="24"/>
          <w:szCs w:val="24"/>
        </w:rPr>
        <w:t>4.8.1</w:t>
      </w:r>
      <w:r w:rsidRPr="00FB346F">
        <w:rPr>
          <w:rFonts w:ascii="Times New Roman" w:hAnsi="Times New Roman"/>
          <w:sz w:val="24"/>
          <w:szCs w:val="24"/>
        </w:rPr>
        <w:t xml:space="preserve"> </w:t>
      </w:r>
      <w:proofErr w:type="gramStart"/>
      <w:r w:rsidRPr="00FB346F">
        <w:rPr>
          <w:rFonts w:ascii="Times New Roman" w:hAnsi="Times New Roman"/>
          <w:sz w:val="24"/>
          <w:szCs w:val="24"/>
        </w:rPr>
        <w:t>В</w:t>
      </w:r>
      <w:proofErr w:type="gramEnd"/>
      <w:r w:rsidRPr="00FB346F">
        <w:rPr>
          <w:rFonts w:ascii="Times New Roman" w:hAnsi="Times New Roman"/>
          <w:sz w:val="24"/>
          <w:szCs w:val="24"/>
        </w:rPr>
        <w:t xml:space="preserve"> день, час и месте, указанным в извещении о проведении закупки, </w:t>
      </w:r>
      <w:r w:rsidRPr="00FB346F">
        <w:rPr>
          <w:rFonts w:ascii="Times New Roman" w:hAnsi="Times New Roman"/>
          <w:bCs/>
          <w:sz w:val="24"/>
          <w:szCs w:val="24"/>
        </w:rPr>
        <w:t>ЭП</w:t>
      </w:r>
      <w:r w:rsidRPr="00FB346F">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FB346F" w:rsidRDefault="00964E89" w:rsidP="00964E89">
      <w:pPr>
        <w:keepNext/>
        <w:suppressAutoHyphens/>
        <w:spacing w:before="360" w:line="360" w:lineRule="auto"/>
        <w:jc w:val="both"/>
        <w:outlineLvl w:val="1"/>
        <w:rPr>
          <w:rFonts w:ascii="Times New Roman" w:hAnsi="Times New Roman"/>
          <w:b/>
          <w:bCs/>
          <w:sz w:val="24"/>
          <w:szCs w:val="24"/>
        </w:rPr>
      </w:pPr>
      <w:bookmarkStart w:id="45" w:name="_Toc322017061"/>
      <w:r w:rsidRPr="00FB346F">
        <w:rPr>
          <w:rFonts w:ascii="Times New Roman" w:hAnsi="Times New Roman"/>
          <w:b/>
          <w:bCs/>
          <w:sz w:val="24"/>
          <w:szCs w:val="24"/>
        </w:rPr>
        <w:t xml:space="preserve">4.9. Закупочная комиссия. Отбор и оценка </w:t>
      </w:r>
      <w:bookmarkEnd w:id="45"/>
      <w:r w:rsidRPr="00FB346F">
        <w:rPr>
          <w:rFonts w:ascii="Times New Roman" w:hAnsi="Times New Roman"/>
          <w:b/>
          <w:bCs/>
          <w:sz w:val="24"/>
          <w:szCs w:val="24"/>
        </w:rPr>
        <w:t>Заявок</w:t>
      </w:r>
    </w:p>
    <w:p w14:paraId="7D5B15BD" w14:textId="77777777" w:rsidR="00964E89" w:rsidRPr="00FB346F"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6" w:name="_Toc322017062"/>
      <w:r w:rsidRPr="00FB346F">
        <w:rPr>
          <w:rFonts w:ascii="Times New Roman" w:eastAsia="Times New Roman" w:hAnsi="Times New Roman"/>
          <w:b/>
          <w:bCs/>
          <w:sz w:val="24"/>
          <w:szCs w:val="24"/>
          <w:lang w:eastAsia="ru-RU"/>
        </w:rPr>
        <w:t>Общие положения</w:t>
      </w:r>
      <w:bookmarkEnd w:id="46"/>
    </w:p>
    <w:p w14:paraId="2A5DEAF3"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7" w:name="_Toc322017063"/>
      <w:r w:rsidRPr="00FB346F">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Рассмотрение </w:t>
      </w:r>
      <w:r w:rsidRPr="00FB346F">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FB346F"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B346F">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B346F">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B346F">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FB346F">
        <w:rPr>
          <w:rFonts w:ascii="Times New Roman" w:hAnsi="Times New Roman"/>
          <w:sz w:val="24"/>
          <w:szCs w:val="24"/>
        </w:rPr>
        <w:t>.</w:t>
      </w:r>
    </w:p>
    <w:p w14:paraId="1187F408" w14:textId="77777777" w:rsidR="00964E89" w:rsidRPr="00FB346F"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B346F">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B346F">
        <w:rPr>
          <w:rFonts w:ascii="Times New Roman" w:eastAsia="Times New Roman" w:hAnsi="Times New Roman"/>
          <w:bCs/>
          <w:iCs/>
          <w:sz w:val="24"/>
          <w:szCs w:val="24"/>
          <w:lang w:eastAsia="ru-RU"/>
        </w:rPr>
        <w:t>.</w:t>
      </w:r>
    </w:p>
    <w:p w14:paraId="27A99E64" w14:textId="77777777" w:rsidR="00964E89" w:rsidRPr="00FB346F"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Этап </w:t>
      </w:r>
      <w:bookmarkEnd w:id="47"/>
      <w:r w:rsidRPr="00FB346F">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FB346F" w:rsidRDefault="00964E89" w:rsidP="00964E89">
      <w:pPr>
        <w:widowControl w:val="0"/>
        <w:numPr>
          <w:ilvl w:val="3"/>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B346F">
        <w:rPr>
          <w:rFonts w:ascii="Times New Roman" w:eastAsia="Times New Roman" w:hAnsi="Times New Roman"/>
          <w:bCs/>
          <w:iCs/>
          <w:sz w:val="24"/>
          <w:szCs w:val="24"/>
          <w:shd w:val="clear" w:color="auto" w:fill="FFFFFF"/>
          <w:lang w:eastAsia="ru-RU"/>
        </w:rPr>
        <w:t>экспертная группа</w:t>
      </w:r>
      <w:r w:rsidRPr="00FB346F">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а)</w:t>
      </w:r>
      <w:r w:rsidRPr="00FB346F">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б)</w:t>
      </w:r>
      <w:r w:rsidRPr="00FB346F">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в)</w:t>
      </w:r>
      <w:r w:rsidRPr="00FB346F">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г)</w:t>
      </w:r>
      <w:r w:rsidRPr="00FB346F">
        <w:rPr>
          <w:rFonts w:ascii="Times New Roman" w:eastAsia="Times New Roman" w:hAnsi="Times New Roman"/>
          <w:bCs/>
          <w:iCs/>
          <w:sz w:val="24"/>
          <w:szCs w:val="24"/>
          <w:lang w:eastAsia="ru-RU"/>
        </w:rPr>
        <w:t xml:space="preserve"> </w:t>
      </w:r>
      <w:r w:rsidRPr="00FB346F">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B346F">
        <w:rPr>
          <w:rFonts w:ascii="Times New Roman" w:eastAsia="Times New Roman" w:hAnsi="Times New Roman"/>
          <w:bCs/>
          <w:iCs/>
          <w:sz w:val="24"/>
          <w:szCs w:val="24"/>
          <w:lang w:eastAsia="ru-RU"/>
        </w:rPr>
        <w:t>;</w:t>
      </w:r>
    </w:p>
    <w:p w14:paraId="275F950F"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д)</w:t>
      </w:r>
      <w:r w:rsidRPr="00FB346F">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е)</w:t>
      </w:r>
      <w:r w:rsidRPr="00FB346F">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FB346F" w:rsidRDefault="00964E89" w:rsidP="00964E89">
      <w:pPr>
        <w:pStyle w:val="aff8"/>
        <w:numPr>
          <w:ilvl w:val="3"/>
          <w:numId w:val="19"/>
        </w:numPr>
        <w:spacing w:line="240" w:lineRule="atLeast"/>
        <w:ind w:left="0" w:firstLine="0"/>
        <w:jc w:val="both"/>
        <w:rPr>
          <w:rFonts w:ascii="Times New Roman" w:hAnsi="Times New Roman"/>
          <w:sz w:val="24"/>
          <w:szCs w:val="24"/>
        </w:rPr>
      </w:pPr>
      <w:r w:rsidRPr="00FB346F">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B346F">
        <w:rPr>
          <w:rFonts w:ascii="Times New Roman" w:hAnsi="Times New Roman"/>
          <w:sz w:val="24"/>
          <w:szCs w:val="24"/>
          <w:shd w:val="clear" w:color="auto" w:fill="FFFFFF"/>
        </w:rPr>
        <w:t>Заявке</w:t>
      </w:r>
      <w:r w:rsidRPr="00FB346F">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FB346F" w:rsidRDefault="00964E89" w:rsidP="00964E89">
      <w:pPr>
        <w:pStyle w:val="aff8"/>
        <w:numPr>
          <w:ilvl w:val="3"/>
          <w:numId w:val="19"/>
        </w:numPr>
        <w:shd w:val="clear" w:color="auto" w:fill="FFFFFF"/>
        <w:tabs>
          <w:tab w:val="left" w:pos="426"/>
        </w:tabs>
        <w:spacing w:line="240" w:lineRule="atLeast"/>
        <w:ind w:left="0" w:firstLine="0"/>
        <w:jc w:val="both"/>
        <w:rPr>
          <w:rFonts w:ascii="Times New Roman" w:hAnsi="Times New Roman"/>
          <w:bCs/>
          <w:iCs/>
          <w:sz w:val="24"/>
          <w:szCs w:val="24"/>
        </w:rPr>
      </w:pPr>
      <w:r w:rsidRPr="00FB346F">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FB346F"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FB346F" w:rsidRDefault="00964E89" w:rsidP="00964E89">
      <w:pPr>
        <w:pStyle w:val="aff8"/>
        <w:numPr>
          <w:ilvl w:val="3"/>
          <w:numId w:val="19"/>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FB346F" w:rsidRDefault="00964E89" w:rsidP="00964E89">
      <w:pPr>
        <w:pStyle w:val="aff8"/>
        <w:numPr>
          <w:ilvl w:val="3"/>
          <w:numId w:val="25"/>
        </w:numPr>
        <w:tabs>
          <w:tab w:val="left" w:pos="851"/>
          <w:tab w:val="left" w:pos="1276"/>
          <w:tab w:val="left" w:pos="1560"/>
        </w:tabs>
        <w:spacing w:line="240" w:lineRule="atLeast"/>
        <w:ind w:left="0" w:firstLine="0"/>
        <w:jc w:val="both"/>
        <w:rPr>
          <w:rFonts w:ascii="Times New Roman" w:hAnsi="Times New Roman"/>
          <w:bCs/>
          <w:iCs/>
          <w:sz w:val="24"/>
          <w:szCs w:val="24"/>
        </w:rPr>
      </w:pPr>
      <w:r w:rsidRPr="00FB346F">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B346F">
        <w:rPr>
          <w:rFonts w:ascii="Times New Roman" w:hAnsi="Times New Roman"/>
          <w:bCs/>
          <w:iCs/>
          <w:sz w:val="24"/>
          <w:szCs w:val="24"/>
          <w:shd w:val="clear" w:color="auto" w:fill="FFFFFF"/>
        </w:rPr>
        <w:t xml:space="preserve">.  </w:t>
      </w:r>
      <w:r w:rsidRPr="00FB346F">
        <w:rPr>
          <w:rFonts w:ascii="Times New Roman" w:hAnsi="Times New Roman"/>
          <w:sz w:val="24"/>
          <w:szCs w:val="24"/>
          <w:shd w:val="clear" w:color="auto" w:fill="FFFFFF"/>
        </w:rPr>
        <w:t xml:space="preserve">В случае неисполнения установленных </w:t>
      </w:r>
      <w:r w:rsidRPr="00FB346F">
        <w:rPr>
          <w:rFonts w:ascii="Times New Roman" w:hAnsi="Times New Roman"/>
          <w:sz w:val="24"/>
          <w:szCs w:val="24"/>
        </w:rPr>
        <w:t>антидемпинговыми мерами требований заявка такого участника закупки</w:t>
      </w:r>
      <w:r w:rsidRPr="00FB346F">
        <w:rPr>
          <w:rFonts w:ascii="Times New Roman" w:hAnsi="Times New Roman"/>
          <w:bCs/>
          <w:iCs/>
          <w:sz w:val="24"/>
          <w:szCs w:val="24"/>
        </w:rPr>
        <w:t xml:space="preserve"> отклоняется. </w:t>
      </w:r>
    </w:p>
    <w:p w14:paraId="37BB0F07" w14:textId="77777777" w:rsidR="00964E89" w:rsidRPr="00FB346F" w:rsidRDefault="00964E89" w:rsidP="00964E89">
      <w:pPr>
        <w:widowControl w:val="0"/>
        <w:numPr>
          <w:ilvl w:val="3"/>
          <w:numId w:val="2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FB346F"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B346F">
        <w:rPr>
          <w:rFonts w:ascii="Times New Roman" w:hAnsi="Times New Roman"/>
          <w:sz w:val="24"/>
          <w:szCs w:val="24"/>
        </w:rPr>
        <w:t>;</w:t>
      </w:r>
    </w:p>
    <w:p w14:paraId="0A9A2929"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б)</w:t>
      </w:r>
      <w:r w:rsidRPr="00FB346F">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в)</w:t>
      </w:r>
      <w:r w:rsidRPr="00FB346F">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г)</w:t>
      </w:r>
      <w:r w:rsidRPr="00FB346F">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д)</w:t>
      </w:r>
      <w:r w:rsidRPr="00FB346F">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е)</w:t>
      </w:r>
      <w:r w:rsidRPr="00FB346F">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ж)</w:t>
      </w:r>
      <w:r w:rsidRPr="00FB346F">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з)</w:t>
      </w:r>
      <w:r w:rsidRPr="00FB346F">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FB346F"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hAnsi="Times New Roman"/>
          <w:b/>
          <w:sz w:val="24"/>
          <w:szCs w:val="24"/>
        </w:rPr>
        <w:t>и)</w:t>
      </w:r>
      <w:r w:rsidRPr="00FB346F">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FB346F" w:rsidRDefault="00964E89" w:rsidP="00964E89">
      <w:pPr>
        <w:widowControl w:val="0"/>
        <w:numPr>
          <w:ilvl w:val="3"/>
          <w:numId w:val="2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FB346F"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FB346F"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FB346F" w:rsidRDefault="00964E89" w:rsidP="00964E89">
      <w:pPr>
        <w:pStyle w:val="aff8"/>
        <w:numPr>
          <w:ilvl w:val="3"/>
          <w:numId w:val="25"/>
        </w:numPr>
        <w:shd w:val="clear" w:color="auto" w:fill="FFFFFF"/>
        <w:tabs>
          <w:tab w:val="left" w:pos="851"/>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FB346F"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FB346F"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4.9.2.11. </w:t>
      </w:r>
      <w:r w:rsidRPr="00FB346F">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д)</w:t>
      </w:r>
      <w:r w:rsidRPr="00FB346F">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FB346F"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FB346F" w:rsidRDefault="00CA3B4D" w:rsidP="00814E4A">
      <w:pPr>
        <w:keepNext/>
        <w:widowControl w:val="0"/>
        <w:numPr>
          <w:ilvl w:val="2"/>
          <w:numId w:val="2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B346F">
        <w:rPr>
          <w:rFonts w:ascii="Times New Roman" w:eastAsia="Times New Roman" w:hAnsi="Times New Roman" w:cs="Arial"/>
          <w:b/>
          <w:bCs/>
          <w:sz w:val="24"/>
          <w:szCs w:val="24"/>
          <w:lang w:eastAsia="ru-RU"/>
        </w:rPr>
        <w:t>Этап оценки заявок</w:t>
      </w:r>
    </w:p>
    <w:p w14:paraId="2DC0D9AD" w14:textId="60EE5620" w:rsidR="00CA3B4D" w:rsidRPr="00FB346F" w:rsidRDefault="00215043" w:rsidP="00C6679B">
      <w:pPr>
        <w:pStyle w:val="aff8"/>
        <w:keepNext/>
        <w:numPr>
          <w:ilvl w:val="3"/>
          <w:numId w:val="31"/>
        </w:numPr>
        <w:suppressAutoHyphens/>
        <w:spacing w:line="240" w:lineRule="atLeast"/>
        <w:jc w:val="both"/>
        <w:outlineLvl w:val="2"/>
        <w:rPr>
          <w:rFonts w:ascii="Times New Roman" w:hAnsi="Times New Roman"/>
          <w:b/>
          <w:sz w:val="24"/>
          <w:szCs w:val="24"/>
        </w:rPr>
      </w:pPr>
      <w:r>
        <w:rPr>
          <w:rFonts w:ascii="Times New Roman" w:hAnsi="Times New Roman"/>
          <w:b/>
          <w:sz w:val="24"/>
          <w:szCs w:val="24"/>
        </w:rPr>
        <w:t xml:space="preserve"> </w:t>
      </w:r>
      <w:r w:rsidR="00CA3B4D" w:rsidRPr="00FB346F">
        <w:rPr>
          <w:rFonts w:ascii="Times New Roman" w:hAnsi="Times New Roman"/>
          <w:b/>
          <w:sz w:val="24"/>
          <w:szCs w:val="24"/>
        </w:rPr>
        <w:t>Приоритет товаров российского происхождения.</w:t>
      </w:r>
    </w:p>
    <w:p w14:paraId="5A6B9158" w14:textId="68ECD683" w:rsidR="00CA3B4D" w:rsidRPr="00FB346F" w:rsidRDefault="00215043" w:rsidP="00C6679B">
      <w:pPr>
        <w:pStyle w:val="aff8"/>
        <w:numPr>
          <w:ilvl w:val="4"/>
          <w:numId w:val="31"/>
        </w:numPr>
        <w:spacing w:line="240" w:lineRule="atLeast"/>
        <w:ind w:left="0" w:firstLine="0"/>
        <w:jc w:val="both"/>
        <w:rPr>
          <w:rFonts w:ascii="Times New Roman" w:hAnsi="Times New Roman"/>
          <w:sz w:val="24"/>
          <w:szCs w:val="24"/>
        </w:rPr>
      </w:pPr>
      <w:r>
        <w:rPr>
          <w:rFonts w:ascii="Times New Roman" w:hAnsi="Times New Roman"/>
          <w:sz w:val="24"/>
          <w:szCs w:val="24"/>
        </w:rPr>
        <w:t xml:space="preserve"> </w:t>
      </w:r>
      <w:r w:rsidR="00CA3B4D" w:rsidRPr="00FB346F">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FB346F" w:rsidRDefault="00CA3B4D" w:rsidP="00E3271B">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FB346F" w:rsidRDefault="00CA3B4D" w:rsidP="00CA3B4D">
      <w:pPr>
        <w:spacing w:after="0" w:line="240" w:lineRule="atLeast"/>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FB346F">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FB346F"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FB346F" w:rsidRDefault="00CA3B4D" w:rsidP="00C6679B">
      <w:pPr>
        <w:pStyle w:val="aff8"/>
        <w:keepNext/>
        <w:numPr>
          <w:ilvl w:val="4"/>
          <w:numId w:val="31"/>
        </w:numPr>
        <w:suppressAutoHyphens/>
        <w:ind w:left="0" w:firstLine="0"/>
        <w:jc w:val="both"/>
        <w:textAlignment w:val="baseline"/>
        <w:outlineLvl w:val="3"/>
        <w:rPr>
          <w:rFonts w:ascii="Times New Roman" w:hAnsi="Times New Roman"/>
          <w:bCs/>
          <w:iCs/>
          <w:sz w:val="24"/>
          <w:szCs w:val="24"/>
        </w:rPr>
      </w:pPr>
      <w:r w:rsidRPr="00FB346F">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FB346F"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proofErr w:type="gramStart"/>
      <w:r w:rsidRPr="00FB346F">
        <w:rPr>
          <w:rFonts w:ascii="Times New Roman" w:eastAsia="Times New Roman" w:hAnsi="Times New Roman"/>
          <w:sz w:val="24"/>
          <w:szCs w:val="24"/>
          <w:lang w:eastAsia="ru-RU"/>
        </w:rPr>
        <w:t>=  Ц</w:t>
      </w:r>
      <w:proofErr w:type="gramEnd"/>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lang w:eastAsia="ru-RU"/>
        </w:rPr>
        <w:t>*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Ц</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29AA4129"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Ц </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proofErr w:type="gram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FB346F">
        <w:rPr>
          <w:rFonts w:ascii="Times New Roman" w:eastAsia="Times New Roman" w:hAnsi="Times New Roman"/>
          <w:sz w:val="24"/>
          <w:szCs w:val="24"/>
          <w:lang w:val="en-US" w:eastAsia="ru-RU"/>
        </w:rPr>
        <w:t>i</w:t>
      </w:r>
      <w:proofErr w:type="spellEnd"/>
    </w:p>
    <w:p w14:paraId="03927CCB"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spellStart"/>
      <w:proofErr w:type="gramStart"/>
      <w:r w:rsidRPr="00FB346F">
        <w:rPr>
          <w:rFonts w:ascii="Times New Roman" w:eastAsia="Times New Roman" w:hAnsi="Times New Roman"/>
          <w:sz w:val="28"/>
          <w:szCs w:val="28"/>
          <w:vertAlign w:val="subscript"/>
          <w:lang w:val="en-US" w:eastAsia="ru-RU"/>
        </w:rPr>
        <w:t>imax</w:t>
      </w:r>
      <w:proofErr w:type="spellEnd"/>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 xml:space="preserve">предложение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 xml:space="preserve"> о цене договора</w:t>
      </w:r>
    </w:p>
    <w:p w14:paraId="5A0842EF"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gramStart"/>
      <w:r w:rsidRPr="00FB346F">
        <w:rPr>
          <w:rFonts w:ascii="Times New Roman" w:eastAsia="Times New Roman" w:hAnsi="Times New Roman"/>
          <w:sz w:val="28"/>
          <w:szCs w:val="28"/>
          <w:vertAlign w:val="subscript"/>
          <w:lang w:val="en-US" w:eastAsia="ru-RU"/>
        </w:rPr>
        <w:t>max</w:t>
      </w:r>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начальная (максимальная) цена договора</w:t>
      </w:r>
    </w:p>
    <w:p w14:paraId="09FCBEF7"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lang w:eastAsia="ru-RU"/>
        </w:rPr>
        <w:t xml:space="preserve"> и 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4036D209"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
    <w:p w14:paraId="5E9E6E01"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7EEEFA8B"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
    <w:p w14:paraId="310EB310"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if</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1BF83D5D" w14:textId="77777777" w:rsidR="00CA3B4D" w:rsidRPr="00FB346F" w:rsidRDefault="00CA3B4D" w:rsidP="00C6679B">
      <w:pPr>
        <w:pStyle w:val="aff8"/>
        <w:numPr>
          <w:ilvl w:val="4"/>
          <w:numId w:val="31"/>
        </w:numPr>
        <w:jc w:val="both"/>
        <w:rPr>
          <w:rFonts w:ascii="Times New Roman" w:hAnsi="Times New Roman"/>
          <w:sz w:val="24"/>
          <w:szCs w:val="24"/>
        </w:rPr>
      </w:pPr>
      <w:r w:rsidRPr="00FB346F">
        <w:rPr>
          <w:rFonts w:ascii="Times New Roman" w:hAnsi="Times New Roman"/>
          <w:sz w:val="24"/>
          <w:szCs w:val="24"/>
        </w:rPr>
        <w:t>Приоритет не предоставляется в случаях, если:</w:t>
      </w:r>
    </w:p>
    <w:p w14:paraId="1D56D661"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&lt;</w:t>
      </w:r>
      <w:proofErr w:type="gramEnd"/>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4.9.3.1.2).</w:t>
      </w:r>
    </w:p>
    <w:p w14:paraId="5AE38558" w14:textId="77777777" w:rsidR="006A00A7" w:rsidRDefault="006A00A7" w:rsidP="006A00A7">
      <w:pPr>
        <w:spacing w:after="0" w:line="240" w:lineRule="atLeast"/>
        <w:jc w:val="both"/>
        <w:rPr>
          <w:rFonts w:ascii="Times New Roman" w:hAnsi="Times New Roman"/>
          <w:iCs/>
          <w:sz w:val="24"/>
          <w:szCs w:val="24"/>
        </w:rPr>
      </w:pPr>
      <w:r w:rsidRPr="006A00A7">
        <w:rPr>
          <w:rFonts w:ascii="Times New Roman" w:eastAsia="Times New Roman" w:hAnsi="Times New Roman"/>
          <w:b/>
          <w:sz w:val="24"/>
          <w:szCs w:val="24"/>
          <w:lang w:eastAsia="ru-RU"/>
        </w:rPr>
        <w:t>4.9.3.2.</w:t>
      </w:r>
      <w:r w:rsidRPr="006A00A7">
        <w:rPr>
          <w:rFonts w:ascii="Times New Roman" w:eastAsia="Times New Roman" w:hAnsi="Times New Roman"/>
          <w:sz w:val="24"/>
          <w:szCs w:val="24"/>
          <w:lang w:eastAsia="ru-RU"/>
        </w:rPr>
        <w:t xml:space="preserve"> </w:t>
      </w:r>
      <w:r w:rsidRPr="006A00A7">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w:t>
      </w:r>
    </w:p>
    <w:p w14:paraId="4D7D9861" w14:textId="77777777" w:rsidR="0010270F" w:rsidRPr="006A00A7" w:rsidRDefault="0010270F" w:rsidP="006A00A7">
      <w:pPr>
        <w:spacing w:after="0" w:line="240" w:lineRule="atLeast"/>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273"/>
        <w:gridCol w:w="1134"/>
        <w:gridCol w:w="1106"/>
      </w:tblGrid>
      <w:tr w:rsidR="0010270F" w:rsidRPr="0010270F" w14:paraId="48AF9877" w14:textId="77777777" w:rsidTr="005037A4">
        <w:trPr>
          <w:trHeight w:val="690"/>
        </w:trPr>
        <w:tc>
          <w:tcPr>
            <w:tcW w:w="567" w:type="dxa"/>
            <w:vMerge w:val="restart"/>
            <w:vAlign w:val="center"/>
          </w:tcPr>
          <w:p w14:paraId="2E81FD3B"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iCs/>
                <w:sz w:val="24"/>
                <w:szCs w:val="24"/>
              </w:rPr>
              <w:t>№ п/п</w:t>
            </w:r>
          </w:p>
        </w:tc>
        <w:tc>
          <w:tcPr>
            <w:tcW w:w="1985" w:type="dxa"/>
            <w:vMerge w:val="restart"/>
            <w:vAlign w:val="center"/>
          </w:tcPr>
          <w:p w14:paraId="4BDC98C6"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bCs/>
                <w:iCs/>
                <w:sz w:val="24"/>
                <w:szCs w:val="24"/>
              </w:rPr>
              <w:t>Критерий</w:t>
            </w:r>
          </w:p>
        </w:tc>
        <w:tc>
          <w:tcPr>
            <w:tcW w:w="5273" w:type="dxa"/>
            <w:vMerge w:val="restart"/>
            <w:vAlign w:val="center"/>
          </w:tcPr>
          <w:p w14:paraId="68DDC3B0"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bCs/>
                <w:iCs/>
                <w:sz w:val="24"/>
                <w:szCs w:val="24"/>
              </w:rPr>
              <w:t>Порядок проведения оценки</w:t>
            </w:r>
          </w:p>
        </w:tc>
        <w:tc>
          <w:tcPr>
            <w:tcW w:w="2240" w:type="dxa"/>
            <w:gridSpan w:val="2"/>
            <w:vAlign w:val="center"/>
          </w:tcPr>
          <w:p w14:paraId="1EA91606"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Значимость критериев</w:t>
            </w:r>
          </w:p>
          <w:p w14:paraId="57BEAAE9"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 xml:space="preserve">оценки заявок </w:t>
            </w:r>
          </w:p>
        </w:tc>
      </w:tr>
      <w:tr w:rsidR="0010270F" w:rsidRPr="0010270F" w14:paraId="741C0F92" w14:textId="77777777" w:rsidTr="005037A4">
        <w:trPr>
          <w:trHeight w:val="690"/>
        </w:trPr>
        <w:tc>
          <w:tcPr>
            <w:tcW w:w="567" w:type="dxa"/>
            <w:vMerge/>
            <w:vAlign w:val="center"/>
          </w:tcPr>
          <w:p w14:paraId="1378F5AF" w14:textId="77777777" w:rsidR="0010270F" w:rsidRPr="0010270F" w:rsidRDefault="0010270F" w:rsidP="0010270F">
            <w:pPr>
              <w:spacing w:after="0" w:line="240" w:lineRule="atLeast"/>
              <w:jc w:val="both"/>
              <w:rPr>
                <w:rFonts w:ascii="Times New Roman" w:hAnsi="Times New Roman"/>
                <w:b/>
                <w:iCs/>
                <w:sz w:val="24"/>
                <w:szCs w:val="24"/>
              </w:rPr>
            </w:pPr>
          </w:p>
        </w:tc>
        <w:tc>
          <w:tcPr>
            <w:tcW w:w="1985" w:type="dxa"/>
            <w:vMerge/>
            <w:vAlign w:val="center"/>
          </w:tcPr>
          <w:p w14:paraId="2275F5FF" w14:textId="77777777" w:rsidR="0010270F" w:rsidRPr="0010270F" w:rsidRDefault="0010270F" w:rsidP="0010270F">
            <w:pPr>
              <w:spacing w:after="0" w:line="240" w:lineRule="atLeast"/>
              <w:jc w:val="both"/>
              <w:rPr>
                <w:rFonts w:ascii="Times New Roman" w:hAnsi="Times New Roman"/>
                <w:b/>
                <w:bCs/>
                <w:iCs/>
                <w:sz w:val="24"/>
                <w:szCs w:val="24"/>
              </w:rPr>
            </w:pPr>
          </w:p>
        </w:tc>
        <w:tc>
          <w:tcPr>
            <w:tcW w:w="5273" w:type="dxa"/>
            <w:vMerge/>
            <w:vAlign w:val="center"/>
          </w:tcPr>
          <w:p w14:paraId="226AECB0" w14:textId="77777777" w:rsidR="0010270F" w:rsidRPr="0010270F" w:rsidRDefault="0010270F" w:rsidP="0010270F">
            <w:pPr>
              <w:spacing w:after="0" w:line="240" w:lineRule="atLeast"/>
              <w:jc w:val="both"/>
              <w:rPr>
                <w:rFonts w:ascii="Times New Roman" w:hAnsi="Times New Roman"/>
                <w:b/>
                <w:bCs/>
                <w:iCs/>
                <w:sz w:val="24"/>
                <w:szCs w:val="24"/>
              </w:rPr>
            </w:pPr>
          </w:p>
        </w:tc>
        <w:tc>
          <w:tcPr>
            <w:tcW w:w="1134" w:type="dxa"/>
            <w:vAlign w:val="center"/>
          </w:tcPr>
          <w:p w14:paraId="7B06E67D" w14:textId="77777777" w:rsidR="0010270F" w:rsidRPr="0010270F" w:rsidRDefault="0010270F" w:rsidP="0010270F">
            <w:pPr>
              <w:spacing w:after="0" w:line="240" w:lineRule="atLeast"/>
              <w:jc w:val="both"/>
              <w:rPr>
                <w:rFonts w:ascii="Times New Roman" w:hAnsi="Times New Roman"/>
                <w:b/>
                <w:bCs/>
                <w:iCs/>
                <w:sz w:val="24"/>
                <w:szCs w:val="24"/>
                <w:lang w:val="en-US"/>
              </w:rPr>
            </w:pPr>
            <w:r w:rsidRPr="0010270F">
              <w:rPr>
                <w:rFonts w:ascii="Times New Roman" w:hAnsi="Times New Roman"/>
                <w:b/>
                <w:bCs/>
                <w:iCs/>
                <w:sz w:val="24"/>
                <w:szCs w:val="24"/>
                <w:lang w:val="en-US"/>
              </w:rPr>
              <w:t>%</w:t>
            </w:r>
          </w:p>
        </w:tc>
        <w:tc>
          <w:tcPr>
            <w:tcW w:w="1106" w:type="dxa"/>
            <w:vAlign w:val="center"/>
          </w:tcPr>
          <w:p w14:paraId="52C53F59"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коэффициент</w:t>
            </w:r>
          </w:p>
        </w:tc>
      </w:tr>
      <w:tr w:rsidR="0010270F" w:rsidRPr="0010270F" w14:paraId="70DDFB8F" w14:textId="77777777" w:rsidTr="005037A4">
        <w:trPr>
          <w:trHeight w:val="396"/>
        </w:trPr>
        <w:tc>
          <w:tcPr>
            <w:tcW w:w="7825" w:type="dxa"/>
            <w:gridSpan w:val="3"/>
            <w:vAlign w:val="center"/>
          </w:tcPr>
          <w:p w14:paraId="738E56DC" w14:textId="77777777" w:rsidR="0010270F" w:rsidRPr="0010270F" w:rsidRDefault="0010270F" w:rsidP="0010270F">
            <w:pPr>
              <w:numPr>
                <w:ilvl w:val="0"/>
                <w:numId w:val="48"/>
              </w:numPr>
              <w:spacing w:after="0" w:line="240" w:lineRule="atLeast"/>
              <w:jc w:val="both"/>
              <w:rPr>
                <w:rFonts w:ascii="Times New Roman" w:hAnsi="Times New Roman"/>
                <w:bCs/>
                <w:iCs/>
                <w:sz w:val="24"/>
                <w:szCs w:val="24"/>
              </w:rPr>
            </w:pPr>
            <w:r w:rsidRPr="0010270F">
              <w:rPr>
                <w:rFonts w:ascii="Times New Roman" w:hAnsi="Times New Roman"/>
                <w:bCs/>
                <w:iCs/>
                <w:sz w:val="24"/>
                <w:szCs w:val="24"/>
              </w:rPr>
              <w:t>Ценовой критерий</w:t>
            </w:r>
          </w:p>
        </w:tc>
        <w:tc>
          <w:tcPr>
            <w:tcW w:w="1134" w:type="dxa"/>
            <w:tcBorders>
              <w:bottom w:val="single" w:sz="4" w:space="0" w:color="auto"/>
            </w:tcBorders>
            <w:vAlign w:val="center"/>
          </w:tcPr>
          <w:p w14:paraId="36A73BD2" w14:textId="77777777" w:rsidR="0010270F" w:rsidRPr="0010270F" w:rsidRDefault="0010270F" w:rsidP="0010270F">
            <w:pPr>
              <w:spacing w:after="0" w:line="240" w:lineRule="atLeast"/>
              <w:jc w:val="both"/>
              <w:rPr>
                <w:rFonts w:ascii="Times New Roman" w:hAnsi="Times New Roman"/>
                <w:b/>
                <w:bCs/>
                <w:iCs/>
                <w:sz w:val="24"/>
                <w:szCs w:val="24"/>
                <w:lang w:val="en-US"/>
              </w:rPr>
            </w:pPr>
          </w:p>
        </w:tc>
        <w:tc>
          <w:tcPr>
            <w:tcW w:w="1106" w:type="dxa"/>
            <w:tcBorders>
              <w:bottom w:val="single" w:sz="4" w:space="0" w:color="auto"/>
            </w:tcBorders>
            <w:vAlign w:val="center"/>
          </w:tcPr>
          <w:p w14:paraId="48AEB18B" w14:textId="77777777" w:rsidR="0010270F" w:rsidRPr="0010270F" w:rsidRDefault="0010270F" w:rsidP="0010270F">
            <w:pPr>
              <w:spacing w:after="0" w:line="240" w:lineRule="atLeast"/>
              <w:jc w:val="both"/>
              <w:rPr>
                <w:rFonts w:ascii="Times New Roman" w:hAnsi="Times New Roman"/>
                <w:b/>
                <w:bCs/>
                <w:iCs/>
                <w:sz w:val="24"/>
                <w:szCs w:val="24"/>
              </w:rPr>
            </w:pPr>
          </w:p>
        </w:tc>
      </w:tr>
      <w:tr w:rsidR="0010270F" w:rsidRPr="0010270F" w14:paraId="202AD115" w14:textId="77777777" w:rsidTr="005037A4">
        <w:trPr>
          <w:trHeight w:val="1103"/>
        </w:trPr>
        <w:tc>
          <w:tcPr>
            <w:tcW w:w="567" w:type="dxa"/>
            <w:vMerge w:val="restart"/>
            <w:vAlign w:val="center"/>
          </w:tcPr>
          <w:p w14:paraId="0F088388"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1.1</w:t>
            </w:r>
          </w:p>
          <w:p w14:paraId="54AA9F25"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val="restart"/>
            <w:vAlign w:val="center"/>
          </w:tcPr>
          <w:p w14:paraId="30A824C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Цена договора</w:t>
            </w:r>
          </w:p>
          <w:p w14:paraId="3D9709E8"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val="restart"/>
            <w:tcBorders>
              <w:right w:val="single" w:sz="4" w:space="0" w:color="auto"/>
            </w:tcBorders>
            <w:vAlign w:val="center"/>
          </w:tcPr>
          <w:p w14:paraId="6663E48B"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iCs/>
                <w:sz w:val="24"/>
                <w:szCs w:val="24"/>
              </w:rPr>
              <w:t>Оценка по критерию производится по данным</w:t>
            </w:r>
            <w:r w:rsidRPr="0010270F">
              <w:rPr>
                <w:rFonts w:ascii="Times New Roman" w:hAnsi="Times New Roman"/>
                <w:bCs/>
                <w:iCs/>
                <w:sz w:val="24"/>
                <w:szCs w:val="24"/>
              </w:rPr>
              <w:t>, указанным в Заявке Участника (форме 5.1 Документации)</w:t>
            </w:r>
          </w:p>
          <w:p w14:paraId="21438B7B"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bCs/>
                <w:iCs/>
                <w:sz w:val="24"/>
                <w:szCs w:val="24"/>
              </w:rPr>
              <w:t xml:space="preserve">Оценка определяется по формуле: </w:t>
            </w:r>
          </w:p>
          <w:p w14:paraId="374A9F2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xml:space="preserve">ЦБ </w:t>
            </w:r>
            <w:proofErr w:type="spellStart"/>
            <w:r w:rsidRPr="0010270F">
              <w:rPr>
                <w:rFonts w:ascii="Times New Roman" w:hAnsi="Times New Roman"/>
                <w:iCs/>
                <w:sz w:val="24"/>
                <w:szCs w:val="24"/>
                <w:vertAlign w:val="subscript"/>
                <w:lang w:val="en-US"/>
              </w:rPr>
              <w:t>i</w:t>
            </w:r>
            <w:proofErr w:type="spellEnd"/>
            <w:r w:rsidRPr="0010270F">
              <w:rPr>
                <w:rFonts w:ascii="Times New Roman" w:hAnsi="Times New Roman"/>
                <w:iCs/>
                <w:sz w:val="24"/>
                <w:szCs w:val="24"/>
                <w:vertAlign w:val="subscript"/>
              </w:rPr>
              <w:t xml:space="preserve"> </w:t>
            </w:r>
            <w:r w:rsidRPr="0010270F">
              <w:rPr>
                <w:rFonts w:ascii="Times New Roman" w:hAnsi="Times New Roman"/>
                <w:iCs/>
                <w:sz w:val="24"/>
                <w:szCs w:val="24"/>
              </w:rPr>
              <w:t xml:space="preserve">= Ц </w:t>
            </w:r>
            <w:r w:rsidRPr="0010270F">
              <w:rPr>
                <w:rFonts w:ascii="Times New Roman" w:hAnsi="Times New Roman"/>
                <w:iCs/>
                <w:sz w:val="24"/>
                <w:szCs w:val="24"/>
                <w:vertAlign w:val="subscript"/>
                <w:lang w:val="en-US"/>
              </w:rPr>
              <w:t>min</w:t>
            </w:r>
            <w:r w:rsidRPr="0010270F">
              <w:rPr>
                <w:rFonts w:ascii="Times New Roman" w:hAnsi="Times New Roman"/>
                <w:iCs/>
                <w:sz w:val="24"/>
                <w:szCs w:val="24"/>
                <w:vertAlign w:val="subscript"/>
              </w:rPr>
              <w:t xml:space="preserve"> </w:t>
            </w:r>
            <w:r w:rsidRPr="0010270F">
              <w:rPr>
                <w:rFonts w:ascii="Times New Roman" w:hAnsi="Times New Roman"/>
                <w:iCs/>
                <w:sz w:val="24"/>
                <w:szCs w:val="24"/>
              </w:rPr>
              <w:t xml:space="preserve">/ Ц </w:t>
            </w:r>
            <w:proofErr w:type="spellStart"/>
            <w:r w:rsidRPr="0010270F">
              <w:rPr>
                <w:rFonts w:ascii="Times New Roman" w:hAnsi="Times New Roman"/>
                <w:iCs/>
                <w:sz w:val="24"/>
                <w:szCs w:val="24"/>
                <w:vertAlign w:val="subscript"/>
                <w:lang w:val="en-US"/>
              </w:rPr>
              <w:t>i</w:t>
            </w:r>
            <w:proofErr w:type="spellEnd"/>
            <w:r w:rsidRPr="0010270F">
              <w:rPr>
                <w:rFonts w:ascii="Times New Roman" w:hAnsi="Times New Roman"/>
                <w:iCs/>
                <w:sz w:val="24"/>
                <w:szCs w:val="24"/>
                <w:vertAlign w:val="subscript"/>
              </w:rPr>
              <w:t xml:space="preserve"> </w:t>
            </w:r>
            <w:r w:rsidRPr="0010270F">
              <w:rPr>
                <w:rFonts w:ascii="Times New Roman" w:hAnsi="Times New Roman"/>
                <w:iCs/>
                <w:sz w:val="24"/>
                <w:szCs w:val="24"/>
              </w:rPr>
              <w:t>х 10</w:t>
            </w:r>
          </w:p>
          <w:p w14:paraId="44C7D70F"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где:</w:t>
            </w:r>
          </w:p>
          <w:p w14:paraId="41923004"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noProof/>
                <w:sz w:val="24"/>
                <w:szCs w:val="24"/>
                <w:lang w:eastAsia="ru-RU"/>
              </w:rPr>
              <w:drawing>
                <wp:inline distT="0" distB="0" distL="0" distR="0" wp14:anchorId="0E2DAD55" wp14:editId="095F42C4">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0270F">
              <w:rPr>
                <w:rFonts w:ascii="Times New Roman" w:hAnsi="Times New Roman"/>
                <w:iCs/>
                <w:sz w:val="24"/>
                <w:szCs w:val="24"/>
              </w:rPr>
              <w:t xml:space="preserve"> - ценовое предложение Участника закупки, Заявка которого оценивается;</w:t>
            </w:r>
          </w:p>
          <w:p w14:paraId="2048F3EE"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noProof/>
                <w:sz w:val="24"/>
                <w:szCs w:val="24"/>
                <w:lang w:eastAsia="ru-RU"/>
              </w:rPr>
              <w:drawing>
                <wp:inline distT="0" distB="0" distL="0" distR="0" wp14:anchorId="2691051D" wp14:editId="247DEDF2">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0270F">
              <w:rPr>
                <w:rFonts w:ascii="Times New Roman" w:hAnsi="Times New Roman"/>
                <w:iCs/>
                <w:sz w:val="24"/>
                <w:szCs w:val="24"/>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29C2A936" w14:textId="61C5261F" w:rsidR="0010270F" w:rsidRPr="0010270F" w:rsidRDefault="003A3DBA" w:rsidP="0010270F">
            <w:pPr>
              <w:spacing w:after="0" w:line="240" w:lineRule="atLeast"/>
              <w:jc w:val="center"/>
              <w:rPr>
                <w:rFonts w:ascii="Times New Roman" w:hAnsi="Times New Roman"/>
                <w:iCs/>
                <w:sz w:val="24"/>
                <w:szCs w:val="24"/>
              </w:rPr>
            </w:pPr>
            <w:r>
              <w:rPr>
                <w:rFonts w:ascii="Times New Roman" w:hAnsi="Times New Roman"/>
                <w:b/>
                <w:iCs/>
                <w:sz w:val="24"/>
                <w:szCs w:val="24"/>
              </w:rPr>
              <w:t>75</w:t>
            </w:r>
            <w:r w:rsidR="0010270F" w:rsidRPr="0010270F">
              <w:rPr>
                <w:rFonts w:ascii="Times New Roman" w:hAnsi="Times New Roman"/>
                <w:b/>
                <w:iCs/>
                <w:sz w:val="24"/>
                <w:szCs w:val="24"/>
              </w:rPr>
              <w:t>%</w:t>
            </w:r>
          </w:p>
        </w:tc>
        <w:tc>
          <w:tcPr>
            <w:tcW w:w="1106" w:type="dxa"/>
            <w:tcBorders>
              <w:top w:val="single" w:sz="4" w:space="0" w:color="auto"/>
              <w:left w:val="single" w:sz="4" w:space="0" w:color="auto"/>
              <w:bottom w:val="single" w:sz="4" w:space="0" w:color="auto"/>
              <w:right w:val="single" w:sz="4" w:space="0" w:color="auto"/>
            </w:tcBorders>
            <w:vAlign w:val="center"/>
          </w:tcPr>
          <w:p w14:paraId="2BE2357D" w14:textId="17BBB6C2" w:rsidR="0010270F" w:rsidRPr="0010270F" w:rsidRDefault="0010270F" w:rsidP="003A3DBA">
            <w:pPr>
              <w:spacing w:after="0" w:line="240" w:lineRule="atLeast"/>
              <w:jc w:val="center"/>
              <w:rPr>
                <w:rFonts w:ascii="Times New Roman" w:hAnsi="Times New Roman"/>
                <w:b/>
                <w:iCs/>
                <w:sz w:val="24"/>
                <w:szCs w:val="24"/>
              </w:rPr>
            </w:pPr>
            <w:r w:rsidRPr="0010270F">
              <w:rPr>
                <w:rFonts w:ascii="Times New Roman" w:hAnsi="Times New Roman"/>
                <w:b/>
                <w:iCs/>
                <w:sz w:val="24"/>
                <w:szCs w:val="24"/>
              </w:rPr>
              <w:t>0,</w:t>
            </w:r>
            <w:r w:rsidR="003A3DBA">
              <w:rPr>
                <w:rFonts w:ascii="Times New Roman" w:hAnsi="Times New Roman"/>
                <w:b/>
                <w:iCs/>
                <w:sz w:val="24"/>
                <w:szCs w:val="24"/>
              </w:rPr>
              <w:t>75</w:t>
            </w:r>
          </w:p>
        </w:tc>
      </w:tr>
      <w:tr w:rsidR="0010270F" w:rsidRPr="0010270F" w14:paraId="764B45B5" w14:textId="77777777" w:rsidTr="005037A4">
        <w:trPr>
          <w:trHeight w:val="1102"/>
        </w:trPr>
        <w:tc>
          <w:tcPr>
            <w:tcW w:w="567" w:type="dxa"/>
            <w:vMerge/>
            <w:vAlign w:val="center"/>
          </w:tcPr>
          <w:p w14:paraId="25A3CFD9"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tcBorders>
              <w:top w:val="single" w:sz="4" w:space="0" w:color="auto"/>
            </w:tcBorders>
            <w:vAlign w:val="center"/>
          </w:tcPr>
          <w:p w14:paraId="18697AAC"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tcBorders>
              <w:top w:val="single" w:sz="4" w:space="0" w:color="auto"/>
              <w:right w:val="single" w:sz="4" w:space="0" w:color="auto"/>
            </w:tcBorders>
            <w:vAlign w:val="center"/>
          </w:tcPr>
          <w:p w14:paraId="2193CCDD" w14:textId="77777777" w:rsidR="0010270F" w:rsidRPr="0010270F" w:rsidRDefault="0010270F" w:rsidP="0010270F">
            <w:pPr>
              <w:spacing w:after="0" w:line="240" w:lineRule="atLeast"/>
              <w:jc w:val="both"/>
              <w:rPr>
                <w:rFonts w:ascii="Times New Roman" w:hAnsi="Times New Roman"/>
                <w:iCs/>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3E26EC7D"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iCs/>
                <w:sz w:val="24"/>
                <w:szCs w:val="24"/>
              </w:rPr>
              <w:t>от 1 до 10 баллов</w:t>
            </w:r>
          </w:p>
        </w:tc>
      </w:tr>
      <w:tr w:rsidR="0010270F" w:rsidRPr="0010270F" w14:paraId="78F7929F" w14:textId="77777777" w:rsidTr="005037A4">
        <w:trPr>
          <w:trHeight w:val="333"/>
        </w:trPr>
        <w:tc>
          <w:tcPr>
            <w:tcW w:w="7825" w:type="dxa"/>
            <w:gridSpan w:val="3"/>
            <w:vAlign w:val="center"/>
          </w:tcPr>
          <w:p w14:paraId="40BE29D7" w14:textId="77777777" w:rsidR="0010270F" w:rsidRPr="0010270F" w:rsidRDefault="0010270F" w:rsidP="0010270F">
            <w:pPr>
              <w:numPr>
                <w:ilvl w:val="0"/>
                <w:numId w:val="48"/>
              </w:numPr>
              <w:spacing w:after="0" w:line="240" w:lineRule="atLeast"/>
              <w:jc w:val="both"/>
              <w:rPr>
                <w:rFonts w:ascii="Times New Roman" w:hAnsi="Times New Roman"/>
                <w:iCs/>
                <w:sz w:val="24"/>
                <w:szCs w:val="24"/>
              </w:rPr>
            </w:pPr>
            <w:r w:rsidRPr="0010270F">
              <w:rPr>
                <w:rFonts w:ascii="Times New Roman" w:hAnsi="Times New Roman"/>
                <w:iCs/>
                <w:sz w:val="24"/>
                <w:szCs w:val="24"/>
              </w:rPr>
              <w:t>Неценовые критерии</w:t>
            </w:r>
          </w:p>
        </w:tc>
        <w:tc>
          <w:tcPr>
            <w:tcW w:w="2240" w:type="dxa"/>
            <w:gridSpan w:val="2"/>
            <w:tcBorders>
              <w:top w:val="single" w:sz="4" w:space="0" w:color="auto"/>
            </w:tcBorders>
            <w:vAlign w:val="center"/>
          </w:tcPr>
          <w:p w14:paraId="5A57E4F6" w14:textId="77777777" w:rsidR="0010270F" w:rsidRPr="0010270F" w:rsidRDefault="0010270F" w:rsidP="0010270F">
            <w:pPr>
              <w:spacing w:after="0" w:line="240" w:lineRule="atLeast"/>
              <w:jc w:val="center"/>
              <w:rPr>
                <w:rFonts w:ascii="Times New Roman" w:hAnsi="Times New Roman"/>
                <w:iCs/>
                <w:sz w:val="24"/>
                <w:szCs w:val="24"/>
              </w:rPr>
            </w:pPr>
          </w:p>
        </w:tc>
      </w:tr>
      <w:tr w:rsidR="0010270F" w:rsidRPr="0010270F" w14:paraId="112FD5CB" w14:textId="77777777" w:rsidTr="005037A4">
        <w:trPr>
          <w:trHeight w:val="859"/>
        </w:trPr>
        <w:tc>
          <w:tcPr>
            <w:tcW w:w="567" w:type="dxa"/>
            <w:vMerge w:val="restart"/>
            <w:vAlign w:val="center"/>
          </w:tcPr>
          <w:p w14:paraId="4CC0D51F"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2.1</w:t>
            </w:r>
          </w:p>
        </w:tc>
        <w:tc>
          <w:tcPr>
            <w:tcW w:w="1985" w:type="dxa"/>
            <w:vMerge w:val="restart"/>
          </w:tcPr>
          <w:p w14:paraId="1CBCEDBD"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Наличие официально зарегистрированных в налоговом органе подразделений (филиалов) в местах нахождения объектов страхования</w:t>
            </w:r>
          </w:p>
        </w:tc>
        <w:tc>
          <w:tcPr>
            <w:tcW w:w="5273" w:type="dxa"/>
            <w:vMerge w:val="restart"/>
          </w:tcPr>
          <w:p w14:paraId="16F93F95"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w:t>
            </w:r>
            <w:proofErr w:type="spellStart"/>
            <w:r w:rsidRPr="0010270F">
              <w:rPr>
                <w:rFonts w:ascii="Times New Roman" w:hAnsi="Times New Roman"/>
                <w:iCs/>
                <w:sz w:val="24"/>
                <w:szCs w:val="24"/>
              </w:rPr>
              <w:t>п.п</w:t>
            </w:r>
            <w:proofErr w:type="spellEnd"/>
            <w:r w:rsidRPr="0010270F">
              <w:rPr>
                <w:rFonts w:ascii="Times New Roman" w:hAnsi="Times New Roman"/>
                <w:iCs/>
                <w:sz w:val="24"/>
                <w:szCs w:val="24"/>
              </w:rPr>
              <w:t>. «а» п.4.5.2.3.):</w:t>
            </w:r>
          </w:p>
          <w:p w14:paraId="7308FB6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в наличии подразделение (филиал) в месте нахождения объектов страхования</w:t>
            </w:r>
          </w:p>
        </w:tc>
        <w:tc>
          <w:tcPr>
            <w:tcW w:w="1134" w:type="dxa"/>
            <w:vAlign w:val="center"/>
          </w:tcPr>
          <w:p w14:paraId="3AA0F103" w14:textId="6916EE11" w:rsidR="0010270F" w:rsidRPr="0010270F" w:rsidRDefault="003A3DBA" w:rsidP="0010270F">
            <w:pPr>
              <w:spacing w:after="0" w:line="240" w:lineRule="atLeast"/>
              <w:jc w:val="center"/>
              <w:rPr>
                <w:rFonts w:ascii="Times New Roman" w:hAnsi="Times New Roman"/>
                <w:b/>
                <w:iCs/>
                <w:sz w:val="24"/>
                <w:szCs w:val="24"/>
              </w:rPr>
            </w:pPr>
            <w:r>
              <w:rPr>
                <w:rFonts w:ascii="Times New Roman" w:hAnsi="Times New Roman"/>
                <w:b/>
                <w:iCs/>
                <w:sz w:val="24"/>
                <w:szCs w:val="24"/>
              </w:rPr>
              <w:t>25</w:t>
            </w:r>
            <w:r w:rsidR="0010270F" w:rsidRPr="0010270F">
              <w:rPr>
                <w:rFonts w:ascii="Times New Roman" w:hAnsi="Times New Roman"/>
                <w:b/>
                <w:iCs/>
                <w:sz w:val="24"/>
                <w:szCs w:val="24"/>
              </w:rPr>
              <w:t>%</w:t>
            </w:r>
          </w:p>
        </w:tc>
        <w:tc>
          <w:tcPr>
            <w:tcW w:w="1106" w:type="dxa"/>
            <w:vAlign w:val="center"/>
          </w:tcPr>
          <w:p w14:paraId="4B4AD73B" w14:textId="26855EAC" w:rsidR="0010270F" w:rsidRPr="0010270F" w:rsidRDefault="0010270F" w:rsidP="003A3DBA">
            <w:pPr>
              <w:spacing w:after="0" w:line="240" w:lineRule="atLeast"/>
              <w:jc w:val="center"/>
              <w:rPr>
                <w:rFonts w:ascii="Times New Roman" w:hAnsi="Times New Roman"/>
                <w:b/>
                <w:iCs/>
                <w:sz w:val="24"/>
                <w:szCs w:val="24"/>
              </w:rPr>
            </w:pPr>
            <w:r w:rsidRPr="0010270F">
              <w:rPr>
                <w:rFonts w:ascii="Times New Roman" w:hAnsi="Times New Roman"/>
                <w:b/>
                <w:iCs/>
                <w:sz w:val="24"/>
                <w:szCs w:val="24"/>
              </w:rPr>
              <w:t>0,</w:t>
            </w:r>
            <w:r w:rsidR="003A3DBA">
              <w:rPr>
                <w:rFonts w:ascii="Times New Roman" w:hAnsi="Times New Roman"/>
                <w:b/>
                <w:iCs/>
                <w:sz w:val="24"/>
                <w:szCs w:val="24"/>
              </w:rPr>
              <w:t>25</w:t>
            </w:r>
          </w:p>
        </w:tc>
      </w:tr>
      <w:tr w:rsidR="0010270F" w:rsidRPr="0010270F" w14:paraId="68EEAAED" w14:textId="77777777" w:rsidTr="005037A4">
        <w:trPr>
          <w:trHeight w:val="690"/>
        </w:trPr>
        <w:tc>
          <w:tcPr>
            <w:tcW w:w="567" w:type="dxa"/>
            <w:vMerge/>
            <w:vAlign w:val="center"/>
          </w:tcPr>
          <w:p w14:paraId="73297AAD"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vAlign w:val="center"/>
          </w:tcPr>
          <w:p w14:paraId="195425F4"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vAlign w:val="center"/>
          </w:tcPr>
          <w:p w14:paraId="4C40B2B8" w14:textId="77777777" w:rsidR="0010270F" w:rsidRPr="0010270F" w:rsidRDefault="0010270F" w:rsidP="0010270F">
            <w:pPr>
              <w:spacing w:after="0" w:line="240" w:lineRule="atLeast"/>
              <w:jc w:val="both"/>
              <w:rPr>
                <w:rFonts w:ascii="Times New Roman" w:hAnsi="Times New Roman"/>
                <w:bCs/>
                <w:iCs/>
                <w:sz w:val="24"/>
                <w:szCs w:val="24"/>
              </w:rPr>
            </w:pPr>
          </w:p>
        </w:tc>
        <w:tc>
          <w:tcPr>
            <w:tcW w:w="2240" w:type="dxa"/>
            <w:gridSpan w:val="2"/>
            <w:vAlign w:val="center"/>
          </w:tcPr>
          <w:p w14:paraId="691515B5"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iCs/>
                <w:sz w:val="24"/>
                <w:szCs w:val="24"/>
              </w:rPr>
              <w:t>10 баллов</w:t>
            </w:r>
          </w:p>
        </w:tc>
      </w:tr>
      <w:tr w:rsidR="0010270F" w:rsidRPr="0010270F" w14:paraId="4F4B133B" w14:textId="77777777" w:rsidTr="005037A4">
        <w:trPr>
          <w:trHeight w:val="690"/>
        </w:trPr>
        <w:tc>
          <w:tcPr>
            <w:tcW w:w="7825" w:type="dxa"/>
            <w:gridSpan w:val="3"/>
            <w:vAlign w:val="center"/>
          </w:tcPr>
          <w:p w14:paraId="27202EB3"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bCs/>
                <w:iCs/>
                <w:sz w:val="24"/>
                <w:szCs w:val="24"/>
              </w:rPr>
              <w:t xml:space="preserve">Совокупная значимость всех критериев </w:t>
            </w:r>
            <w:r w:rsidRPr="0010270F">
              <w:rPr>
                <w:rFonts w:ascii="Times New Roman" w:hAnsi="Times New Roman"/>
                <w:bCs/>
                <w:iCs/>
                <w:sz w:val="24"/>
                <w:szCs w:val="24"/>
              </w:rPr>
              <w:tab/>
            </w:r>
          </w:p>
        </w:tc>
        <w:tc>
          <w:tcPr>
            <w:tcW w:w="1134" w:type="dxa"/>
            <w:vAlign w:val="center"/>
          </w:tcPr>
          <w:p w14:paraId="18AC5263"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b/>
                <w:bCs/>
                <w:iCs/>
                <w:sz w:val="24"/>
                <w:szCs w:val="24"/>
              </w:rPr>
              <w:t>100%</w:t>
            </w:r>
          </w:p>
        </w:tc>
        <w:tc>
          <w:tcPr>
            <w:tcW w:w="1106" w:type="dxa"/>
            <w:vAlign w:val="center"/>
          </w:tcPr>
          <w:p w14:paraId="25E14CC6"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b/>
                <w:iCs/>
                <w:sz w:val="24"/>
                <w:szCs w:val="24"/>
              </w:rPr>
              <w:t>1</w:t>
            </w:r>
          </w:p>
        </w:tc>
      </w:tr>
    </w:tbl>
    <w:p w14:paraId="377983E6" w14:textId="77777777" w:rsidR="006A00A7" w:rsidRPr="006A00A7" w:rsidRDefault="006A00A7" w:rsidP="006A00A7">
      <w:pPr>
        <w:spacing w:after="0" w:line="240" w:lineRule="atLeast"/>
        <w:jc w:val="both"/>
        <w:rPr>
          <w:rFonts w:ascii="Times New Roman" w:hAnsi="Times New Roman"/>
          <w:iCs/>
          <w:sz w:val="24"/>
          <w:szCs w:val="24"/>
        </w:rPr>
      </w:pPr>
    </w:p>
    <w:p w14:paraId="78CEBD01" w14:textId="77777777" w:rsidR="006A00A7" w:rsidRDefault="006A00A7" w:rsidP="006A00A7">
      <w:pPr>
        <w:shd w:val="clear" w:color="auto" w:fill="FFFFFF"/>
        <w:spacing w:after="0" w:line="240" w:lineRule="atLeast"/>
        <w:ind w:firstLine="567"/>
        <w:jc w:val="both"/>
        <w:rPr>
          <w:rFonts w:ascii="Times New Roman" w:eastAsia="Times New Roman" w:hAnsi="Times New Roman"/>
          <w:b/>
          <w:sz w:val="24"/>
          <w:szCs w:val="24"/>
          <w:lang w:eastAsia="ru-RU"/>
        </w:rPr>
      </w:pPr>
    </w:p>
    <w:p w14:paraId="5C0FA5D5"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8" w:name="_Ref175752415"/>
      <w:bookmarkStart w:id="49" w:name="_Toc261535088"/>
      <w:bookmarkStart w:id="50" w:name="_Toc262557844"/>
      <w:bookmarkStart w:id="51" w:name="_Toc344124423"/>
      <w:bookmarkEnd w:id="31"/>
      <w:r w:rsidRPr="00FB346F">
        <w:rPr>
          <w:rFonts w:ascii="Times New Roman" w:hAnsi="Times New Roman"/>
          <w:b/>
          <w:sz w:val="24"/>
          <w:szCs w:val="24"/>
        </w:rPr>
        <w:t>4.9.3.3.</w:t>
      </w:r>
      <w:r w:rsidRPr="00FB346F">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5F59CD5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FB346F">
        <w:rPr>
          <w:rFonts w:ascii="Times New Roman" w:hAnsi="Times New Roman"/>
          <w:sz w:val="24"/>
          <w:szCs w:val="24"/>
          <w:lang w:val="en-US"/>
        </w:rPr>
        <w:t>Rsum</w:t>
      </w:r>
      <w:proofErr w:type="spellEnd"/>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i</w:t>
      </w:r>
      <w:proofErr w:type="spellEnd"/>
      <w:r w:rsidRPr="00FB346F">
        <w:rPr>
          <w:rFonts w:ascii="Times New Roman" w:hAnsi="Times New Roman"/>
          <w:sz w:val="24"/>
          <w:szCs w:val="24"/>
          <w:lang w:val="en-US"/>
        </w:rPr>
        <w:t xml:space="preserve"> </w:t>
      </w:r>
      <w:proofErr w:type="gramStart"/>
      <w:r w:rsidRPr="00FB346F">
        <w:rPr>
          <w:rFonts w:ascii="Times New Roman" w:hAnsi="Times New Roman"/>
          <w:sz w:val="24"/>
          <w:szCs w:val="24"/>
          <w:lang w:val="en-US"/>
        </w:rPr>
        <w:t>=  (</w:t>
      </w:r>
      <w:proofErr w:type="gramEnd"/>
      <w:r w:rsidRPr="00FB346F">
        <w:rPr>
          <w:rFonts w:ascii="Times New Roman" w:hAnsi="Times New Roman"/>
          <w:sz w:val="24"/>
          <w:szCs w:val="24"/>
          <w:lang w:val="en-US"/>
        </w:rPr>
        <w:t>R1i</w:t>
      </w:r>
      <w:r w:rsidRPr="00FB346F">
        <w:rPr>
          <w:rFonts w:ascii="Times New Roman" w:hAnsi="Times New Roman"/>
          <w:sz w:val="24"/>
          <w:szCs w:val="24"/>
        </w:rPr>
        <w:t>х</w:t>
      </w:r>
      <w:r w:rsidRPr="00FB346F">
        <w:rPr>
          <w:rFonts w:ascii="Times New Roman" w:hAnsi="Times New Roman"/>
          <w:sz w:val="24"/>
          <w:szCs w:val="24"/>
          <w:lang w:val="en-US"/>
        </w:rPr>
        <w:t xml:space="preserve">  K1i) + … + (</w:t>
      </w:r>
      <w:proofErr w:type="spellStart"/>
      <w:r w:rsidRPr="00FB346F">
        <w:rPr>
          <w:rFonts w:ascii="Times New Roman" w:hAnsi="Times New Roman"/>
          <w:sz w:val="24"/>
          <w:szCs w:val="24"/>
          <w:lang w:val="en-US"/>
        </w:rPr>
        <w:t>Rni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х</w:t>
      </w:r>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Kni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где</w:t>
      </w:r>
      <w:r w:rsidRPr="00FB346F">
        <w:rPr>
          <w:rFonts w:ascii="Times New Roman" w:hAnsi="Times New Roman"/>
          <w:sz w:val="24"/>
          <w:szCs w:val="24"/>
          <w:lang w:val="en-US"/>
        </w:rPr>
        <w:t>:</w:t>
      </w:r>
    </w:p>
    <w:p w14:paraId="13288C0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FB346F">
        <w:rPr>
          <w:rFonts w:ascii="Times New Roman" w:hAnsi="Times New Roman"/>
          <w:sz w:val="24"/>
          <w:szCs w:val="24"/>
        </w:rPr>
        <w:t>Rsumi</w:t>
      </w:r>
      <w:proofErr w:type="spellEnd"/>
      <w:r w:rsidRPr="00FB346F">
        <w:rPr>
          <w:rFonts w:ascii="Times New Roman" w:hAnsi="Times New Roman"/>
          <w:sz w:val="24"/>
          <w:szCs w:val="24"/>
        </w:rPr>
        <w:t xml:space="preserve"> – итоговый </w:t>
      </w:r>
      <w:proofErr w:type="spellStart"/>
      <w:r w:rsidRPr="00FB346F">
        <w:rPr>
          <w:rFonts w:ascii="Times New Roman" w:hAnsi="Times New Roman"/>
          <w:sz w:val="24"/>
          <w:szCs w:val="24"/>
        </w:rPr>
        <w:t>рейтингi</w:t>
      </w:r>
      <w:proofErr w:type="spellEnd"/>
      <w:r w:rsidRPr="00FB346F">
        <w:rPr>
          <w:rFonts w:ascii="Times New Roman" w:hAnsi="Times New Roman"/>
          <w:sz w:val="24"/>
          <w:szCs w:val="24"/>
        </w:rPr>
        <w:t>-ого предложения;</w:t>
      </w:r>
    </w:p>
    <w:p w14:paraId="1591C70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R1i     - рейтинг, присуждаемый i-ому предложению по критерию 1;</w:t>
      </w:r>
    </w:p>
    <w:p w14:paraId="148E595A"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K1i     - коэффициент значимости критерия 1;</w:t>
      </w:r>
    </w:p>
    <w:p w14:paraId="34068F70"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и т.д. по всем критериям</w:t>
      </w:r>
    </w:p>
    <w:p w14:paraId="7AB988E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AC74371"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09732164" w14:textId="77777777" w:rsidR="0010270F" w:rsidRPr="00FB346F" w:rsidRDefault="0010270F" w:rsidP="0010270F">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 xml:space="preserve">При наличии фактов </w:t>
      </w:r>
      <w:r w:rsidRPr="0077250A">
        <w:rPr>
          <w:rFonts w:ascii="Times New Roman" w:hAnsi="Times New Roman"/>
          <w:sz w:val="24"/>
          <w:szCs w:val="24"/>
        </w:rPr>
        <w:t>неисполнения (ненадлежащего исполнения)</w:t>
      </w:r>
      <w:r w:rsidRPr="00FB346F">
        <w:rPr>
          <w:rFonts w:ascii="Times New Roman" w:hAnsi="Times New Roman"/>
          <w:sz w:val="24"/>
          <w:szCs w:val="24"/>
        </w:rPr>
        <w:t xml:space="preserve">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14:paraId="20D4BCEA" w14:textId="77777777" w:rsidR="0010270F" w:rsidRPr="00FB346F" w:rsidRDefault="0010270F" w:rsidP="0010270F">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4.9.3.4. </w:t>
      </w:r>
      <w:r w:rsidRPr="00FB346F">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B346F">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B346F">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B346F">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B346F">
        <w:rPr>
          <w:rFonts w:ascii="Times New Roman" w:eastAsia="Times New Roman" w:hAnsi="Times New Roman"/>
          <w:sz w:val="24"/>
          <w:szCs w:val="24"/>
          <w:lang w:eastAsia="ru-RU"/>
        </w:rPr>
        <w:t>условия.</w:t>
      </w:r>
    </w:p>
    <w:p w14:paraId="1C6030B5" w14:textId="77777777" w:rsidR="0010270F" w:rsidRPr="00FB346F" w:rsidRDefault="0010270F" w:rsidP="0010270F">
      <w:pPr>
        <w:keepNext/>
        <w:widowControl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4.9.3.5. </w:t>
      </w:r>
      <w:r w:rsidRPr="00FB346F">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B346F">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B346F">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B346F">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B346F">
        <w:rPr>
          <w:rFonts w:ascii="Times New Roman" w:eastAsia="Times New Roman" w:hAnsi="Times New Roman"/>
          <w:sz w:val="24"/>
          <w:szCs w:val="24"/>
          <w:shd w:val="clear" w:color="auto" w:fill="FFFFFF"/>
          <w:lang w:eastAsia="ru-RU"/>
        </w:rPr>
        <w:t>.</w:t>
      </w:r>
    </w:p>
    <w:p w14:paraId="31393F1C"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7C36E737"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61512536"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10D68C1"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w:t>
      </w:r>
    </w:p>
    <w:p w14:paraId="7A78694F" w14:textId="77777777" w:rsidR="0010270F" w:rsidRPr="00FB346F" w:rsidRDefault="0010270F" w:rsidP="0010270F">
      <w:pPr>
        <w:keepNext/>
        <w:numPr>
          <w:ilvl w:val="1"/>
          <w:numId w:val="31"/>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Определение Победителя </w:t>
      </w:r>
    </w:p>
    <w:p w14:paraId="786CFA8D" w14:textId="77777777" w:rsidR="0010270F" w:rsidRPr="00FB346F" w:rsidRDefault="0010270F" w:rsidP="0010270F">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B346F">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B346F">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7D4EC89" w14:textId="77777777" w:rsidR="0010270F" w:rsidRPr="00FB346F" w:rsidRDefault="0010270F" w:rsidP="0010270F">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B346F">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B346F">
        <w:rPr>
          <w:rFonts w:ascii="Times New Roman" w:eastAsia="Times New Roman" w:hAnsi="Times New Roman"/>
          <w:sz w:val="24"/>
          <w:szCs w:val="24"/>
          <w:lang w:eastAsia="ru-RU"/>
        </w:rPr>
        <w:t>.</w:t>
      </w:r>
    </w:p>
    <w:p w14:paraId="0E82FA3F" w14:textId="77777777" w:rsidR="0010270F" w:rsidRPr="00FB346F" w:rsidRDefault="0010270F" w:rsidP="0010270F">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2" w:name="_Toc322017067"/>
      <w:bookmarkStart w:id="53" w:name="_Toc322017066"/>
      <w:bookmarkEnd w:id="48"/>
      <w:bookmarkEnd w:id="49"/>
      <w:bookmarkEnd w:id="50"/>
      <w:bookmarkEnd w:id="51"/>
      <w:r w:rsidRPr="00FB346F">
        <w:rPr>
          <w:rFonts w:ascii="Times New Roman" w:eastAsia="Times New Roman" w:hAnsi="Times New Roman"/>
          <w:b/>
          <w:bCs/>
          <w:sz w:val="24"/>
          <w:szCs w:val="24"/>
          <w:lang w:eastAsia="ru-RU"/>
        </w:rPr>
        <w:t xml:space="preserve">Уведомление Участников о результатах </w:t>
      </w:r>
      <w:bookmarkEnd w:id="52"/>
      <w:r w:rsidRPr="00FB346F">
        <w:rPr>
          <w:rFonts w:ascii="Times New Roman" w:eastAsia="Times New Roman" w:hAnsi="Times New Roman"/>
          <w:b/>
          <w:bCs/>
          <w:sz w:val="24"/>
          <w:szCs w:val="24"/>
          <w:lang w:eastAsia="ru-RU"/>
        </w:rPr>
        <w:t>закупки</w:t>
      </w:r>
    </w:p>
    <w:p w14:paraId="51C6F862" w14:textId="77777777" w:rsidR="0010270F" w:rsidRPr="00FB346F" w:rsidRDefault="0010270F" w:rsidP="0010270F">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shd w:val="clear" w:color="auto" w:fill="FFFFFF"/>
          <w:lang w:eastAsia="ru-RU"/>
        </w:rPr>
        <w:t xml:space="preserve"> П</w:t>
      </w:r>
      <w:r w:rsidRPr="00FB346F">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B346F">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B346F">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B346F">
        <w:rPr>
          <w:rFonts w:ascii="Times New Roman" w:eastAsia="Times New Roman" w:hAnsi="Times New Roman"/>
          <w:sz w:val="24"/>
          <w:szCs w:val="24"/>
          <w:shd w:val="clear" w:color="auto" w:fill="FFFFFF"/>
          <w:lang w:eastAsia="ru-RU"/>
        </w:rPr>
        <w:t xml:space="preserve"> Также протокол размещается на</w:t>
      </w:r>
      <w:r w:rsidRPr="00FB346F">
        <w:rPr>
          <w:rFonts w:ascii="Times New Roman" w:eastAsia="Times New Roman" w:hAnsi="Times New Roman" w:cs="Arial"/>
          <w:bCs/>
          <w:iCs/>
          <w:sz w:val="24"/>
          <w:szCs w:val="24"/>
          <w:shd w:val="clear" w:color="auto" w:fill="FFFFFF"/>
          <w:lang w:eastAsia="ru-RU"/>
        </w:rPr>
        <w:t xml:space="preserve"> сайте Общества.</w:t>
      </w:r>
    </w:p>
    <w:p w14:paraId="5933BBF7" w14:textId="77777777" w:rsidR="0010270F" w:rsidRPr="00FB346F" w:rsidRDefault="0010270F" w:rsidP="0010270F">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Протокол </w:t>
      </w:r>
      <w:r w:rsidRPr="00FB346F">
        <w:rPr>
          <w:rFonts w:ascii="Times New Roman" w:eastAsia="Times New Roman" w:hAnsi="Times New Roman" w:cs="Arial"/>
          <w:bCs/>
          <w:iCs/>
          <w:sz w:val="24"/>
          <w:szCs w:val="24"/>
          <w:lang w:eastAsia="ru-RU"/>
        </w:rPr>
        <w:t>рассмотрения заявок и подведения итогов закупки</w:t>
      </w:r>
      <w:r w:rsidRPr="00FB346F">
        <w:rPr>
          <w:rFonts w:ascii="Times New Roman" w:eastAsia="Times New Roman" w:hAnsi="Times New Roman"/>
          <w:bCs/>
          <w:iCs/>
          <w:sz w:val="24"/>
          <w:szCs w:val="24"/>
          <w:lang w:eastAsia="ru-RU"/>
        </w:rPr>
        <w:t xml:space="preserve"> должен содержать следующие сведения: </w:t>
      </w:r>
    </w:p>
    <w:p w14:paraId="30BECFF1"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33C28E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наименование предмета закупки;</w:t>
      </w:r>
    </w:p>
    <w:p w14:paraId="55F99296"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3)</w:t>
      </w:r>
      <w:r w:rsidRPr="00FB346F">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62796393"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4)</w:t>
      </w:r>
      <w:r w:rsidRPr="00FB346F">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5EDEB7F"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5)</w:t>
      </w:r>
      <w:r w:rsidRPr="00FB346F">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737052F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6)</w:t>
      </w:r>
      <w:r w:rsidRPr="00FB346F">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72B697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а) количества заявок на участие в закупке, которые отклонены;</w:t>
      </w:r>
    </w:p>
    <w:p w14:paraId="17796913"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7C0C0E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7)</w:t>
      </w:r>
      <w:r w:rsidRPr="00FB346F">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8B4AD2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8)</w:t>
      </w:r>
      <w:r w:rsidRPr="00FB346F">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6630E67"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9)</w:t>
      </w:r>
      <w:r w:rsidRPr="00FB346F">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12C5478"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10)</w:t>
      </w:r>
      <w:r w:rsidRPr="00FB346F">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6CB14B4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11)</w:t>
      </w:r>
      <w:r w:rsidRPr="00FB346F">
        <w:rPr>
          <w:rFonts w:ascii="Times New Roman" w:eastAsia="Times New Roman" w:hAnsi="Times New Roman"/>
          <w:sz w:val="24"/>
          <w:szCs w:val="24"/>
          <w:lang w:eastAsia="ru-RU"/>
        </w:rPr>
        <w:t xml:space="preserve"> дата подписания протокола.</w:t>
      </w:r>
    </w:p>
    <w:p w14:paraId="68A18170"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3"/>
    <w:p w14:paraId="16EF8AC5" w14:textId="77777777" w:rsidR="0010270F" w:rsidRPr="00FB346F" w:rsidRDefault="0010270F" w:rsidP="0010270F">
      <w:pPr>
        <w:keepNext/>
        <w:widowControl w:val="0"/>
        <w:numPr>
          <w:ilvl w:val="1"/>
          <w:numId w:val="26"/>
        </w:numPr>
        <w:suppressAutoHyphens/>
        <w:autoSpaceDE w:val="0"/>
        <w:autoSpaceDN w:val="0"/>
        <w:adjustRightInd w:val="0"/>
        <w:spacing w:before="360" w:after="120" w:line="240" w:lineRule="auto"/>
        <w:ind w:left="0" w:firstLine="0"/>
        <w:contextualSpacing/>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Заключение Договора</w:t>
      </w:r>
    </w:p>
    <w:p w14:paraId="7EAB5C50" w14:textId="77777777" w:rsidR="0010270F" w:rsidRPr="005455C6" w:rsidRDefault="0010270F" w:rsidP="0010270F">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napToGrid w:val="0"/>
          <w:sz w:val="24"/>
          <w:szCs w:val="24"/>
          <w:lang w:eastAsia="ru-RU"/>
        </w:rPr>
        <w:t xml:space="preserve"> </w:t>
      </w:r>
      <w:r w:rsidRPr="005455C6">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5455C6">
        <w:rPr>
          <w:rFonts w:ascii="Times New Roman" w:eastAsia="Times New Roman" w:hAnsi="Times New Roman"/>
          <w:snapToGrid w:val="0"/>
          <w:sz w:val="24"/>
          <w:szCs w:val="24"/>
          <w:lang w:eastAsia="ru-RU"/>
        </w:rPr>
        <w:t>в следующем порядке:</w:t>
      </w:r>
    </w:p>
    <w:p w14:paraId="0F016479" w14:textId="77777777" w:rsidR="0010270F" w:rsidRPr="005455C6"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snapToGrid w:val="0"/>
          <w:sz w:val="24"/>
          <w:szCs w:val="24"/>
          <w:lang w:eastAsia="ru-RU"/>
        </w:rPr>
        <w:t xml:space="preserve">- в течение 5 (пяти) </w:t>
      </w:r>
      <w:r w:rsidRPr="005455C6">
        <w:rPr>
          <w:rFonts w:ascii="Times New Roman" w:eastAsia="Times New Roman" w:hAnsi="Times New Roman"/>
          <w:bCs/>
          <w:iCs/>
          <w:snapToGrid w:val="0"/>
          <w:sz w:val="24"/>
          <w:szCs w:val="24"/>
          <w:lang w:eastAsia="ru-RU"/>
        </w:rPr>
        <w:t>календарных</w:t>
      </w:r>
      <w:r w:rsidRPr="005455C6">
        <w:rPr>
          <w:rFonts w:ascii="Times New Roman" w:eastAsia="Times New Roman" w:hAnsi="Times New Roman"/>
          <w:snapToGrid w:val="0"/>
          <w:sz w:val="24"/>
          <w:szCs w:val="24"/>
          <w:lang w:eastAsia="ru-RU"/>
        </w:rPr>
        <w:t xml:space="preserve"> дней от даты размещения</w:t>
      </w:r>
      <w:r w:rsidRPr="005455C6">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5455C6">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5455C6">
        <w:rPr>
          <w:rFonts w:ascii="Times New Roman" w:eastAsia="Times New Roman" w:hAnsi="Times New Roman"/>
          <w:sz w:val="24"/>
          <w:szCs w:val="24"/>
          <w:lang w:eastAsia="ru-RU"/>
        </w:rPr>
        <w:t>;</w:t>
      </w:r>
    </w:p>
    <w:p w14:paraId="43782FBA" w14:textId="77777777" w:rsidR="0010270F" w:rsidRPr="006B4B78"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в течение </w:t>
      </w:r>
      <w:r w:rsidRPr="005455C6">
        <w:rPr>
          <w:rFonts w:ascii="Times New Roman" w:eastAsia="Times New Roman" w:hAnsi="Times New Roman"/>
          <w:snapToGrid w:val="0"/>
          <w:sz w:val="24"/>
          <w:szCs w:val="24"/>
          <w:lang w:eastAsia="ru-RU"/>
        </w:rPr>
        <w:t xml:space="preserve">5 (пяти) </w:t>
      </w:r>
      <w:r w:rsidRPr="005455C6">
        <w:rPr>
          <w:rFonts w:ascii="Times New Roman" w:eastAsia="Times New Roman" w:hAnsi="Times New Roman"/>
          <w:bCs/>
          <w:iCs/>
          <w:snapToGrid w:val="0"/>
          <w:sz w:val="24"/>
          <w:szCs w:val="24"/>
          <w:lang w:eastAsia="ru-RU"/>
        </w:rPr>
        <w:t>календарных</w:t>
      </w:r>
      <w:r w:rsidRPr="005455C6">
        <w:rPr>
          <w:rFonts w:ascii="Times New Roman" w:eastAsia="Times New Roman" w:hAnsi="Times New Roman"/>
          <w:snapToGrid w:val="0"/>
          <w:sz w:val="24"/>
          <w:szCs w:val="24"/>
          <w:lang w:eastAsia="ru-RU"/>
        </w:rPr>
        <w:t xml:space="preserve"> дней от даты получения Победителем (</w:t>
      </w:r>
      <w:r w:rsidRPr="005455C6">
        <w:rPr>
          <w:rFonts w:ascii="Times New Roman" w:eastAsia="Times New Roman" w:hAnsi="Times New Roman"/>
          <w:sz w:val="24"/>
          <w:szCs w:val="24"/>
          <w:lang w:eastAsia="ru-RU"/>
        </w:rPr>
        <w:t xml:space="preserve">дата «уведомления о доставке») </w:t>
      </w:r>
      <w:r w:rsidRPr="005455C6">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5455C6">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13423E">
        <w:rPr>
          <w:rStyle w:val="a8"/>
          <w:u w:val="none"/>
        </w:rPr>
        <w:t xml:space="preserve"> </w:t>
      </w:r>
      <w:proofErr w:type="spellStart"/>
      <w:r w:rsidRPr="006B4B78">
        <w:rPr>
          <w:rFonts w:ascii="Times New Roman" w:hAnsi="Times New Roman"/>
          <w:sz w:val="24"/>
          <w:szCs w:val="24"/>
          <w:lang w:val="en-US"/>
        </w:rPr>
        <w:t>gmh</w:t>
      </w:r>
      <w:proofErr w:type="spellEnd"/>
      <w:r w:rsidRPr="006B4B78">
        <w:rPr>
          <w:rFonts w:ascii="Times New Roman" w:hAnsi="Times New Roman"/>
          <w:sz w:val="24"/>
          <w:szCs w:val="24"/>
        </w:rPr>
        <w:t>@</w:t>
      </w:r>
      <w:proofErr w:type="spellStart"/>
      <w:r w:rsidRPr="006B4B78">
        <w:rPr>
          <w:rFonts w:ascii="Times New Roman" w:hAnsi="Times New Roman"/>
          <w:sz w:val="24"/>
          <w:szCs w:val="24"/>
          <w:lang w:val="en-US"/>
        </w:rPr>
        <w:t>ynp</w:t>
      </w:r>
      <w:proofErr w:type="spellEnd"/>
      <w:r w:rsidRPr="006B4B78">
        <w:rPr>
          <w:rFonts w:ascii="Times New Roman" w:hAnsi="Times New Roman"/>
          <w:sz w:val="24"/>
          <w:szCs w:val="24"/>
        </w:rPr>
        <w:t>.</w:t>
      </w:r>
      <w:r w:rsidRPr="006B4B78">
        <w:rPr>
          <w:rFonts w:ascii="Times New Roman" w:hAnsi="Times New Roman"/>
          <w:sz w:val="24"/>
          <w:szCs w:val="24"/>
          <w:lang w:val="en-US"/>
        </w:rPr>
        <w:t>ru</w:t>
      </w:r>
    </w:p>
    <w:p w14:paraId="74CBCE21" w14:textId="77777777" w:rsidR="0010270F" w:rsidRPr="005455C6" w:rsidRDefault="0010270F" w:rsidP="0010270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49AFC6D7" w14:textId="77777777" w:rsidR="0010270F" w:rsidRPr="00FB346F"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shd w:val="clear" w:color="auto" w:fill="FFFFFF"/>
          <w:lang w:eastAsia="ru-RU"/>
        </w:rPr>
        <w:t>4.12.2</w:t>
      </w:r>
      <w:r w:rsidRPr="00FB346F">
        <w:rPr>
          <w:rFonts w:ascii="Times New Roman" w:eastAsia="Times New Roman" w:hAnsi="Times New Roman"/>
          <w:sz w:val="24"/>
          <w:szCs w:val="24"/>
          <w:shd w:val="clear" w:color="auto" w:fill="FFFFFF"/>
          <w:lang w:eastAsia="ru-RU"/>
        </w:rPr>
        <w:t xml:space="preserve"> </w:t>
      </w:r>
      <w:proofErr w:type="gramStart"/>
      <w:r w:rsidRPr="00FB346F">
        <w:rPr>
          <w:rFonts w:ascii="Times New Roman" w:eastAsia="Times New Roman" w:hAnsi="Times New Roman"/>
          <w:sz w:val="24"/>
          <w:szCs w:val="24"/>
          <w:shd w:val="clear" w:color="auto" w:fill="FFFFFF"/>
          <w:lang w:eastAsia="ru-RU"/>
        </w:rPr>
        <w:t>В</w:t>
      </w:r>
      <w:proofErr w:type="gramEnd"/>
      <w:r w:rsidRPr="00FB346F">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B346F">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B346F">
        <w:rPr>
          <w:rFonts w:ascii="Times New Roman" w:eastAsia="Times New Roman" w:hAnsi="Times New Roman"/>
          <w:bCs/>
          <w:iCs/>
          <w:snapToGrid w:val="0"/>
          <w:sz w:val="24"/>
          <w:szCs w:val="24"/>
          <w:lang w:eastAsia="ru-RU"/>
        </w:rPr>
        <w:t>.</w:t>
      </w:r>
    </w:p>
    <w:p w14:paraId="776C13DF" w14:textId="77777777" w:rsidR="0010270F" w:rsidRPr="00FB346F" w:rsidRDefault="0010270F" w:rsidP="0010270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4.12.3.</w:t>
      </w:r>
      <w:r w:rsidRPr="00FB346F">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8435630" w14:textId="77777777" w:rsidR="0010270F" w:rsidRPr="00FB346F" w:rsidRDefault="0010270F" w:rsidP="0010270F">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sz w:val="24"/>
          <w:szCs w:val="24"/>
          <w:lang w:eastAsia="ru-RU"/>
        </w:rPr>
        <w:t>4.12.4</w:t>
      </w:r>
      <w:r w:rsidRPr="00FB346F">
        <w:rPr>
          <w:rFonts w:ascii="Times New Roman" w:eastAsia="Times New Roman" w:hAnsi="Times New Roman"/>
          <w:b/>
          <w:sz w:val="24"/>
          <w:szCs w:val="24"/>
          <w:shd w:val="clear" w:color="auto" w:fill="FFFFFF"/>
          <w:lang w:eastAsia="ru-RU"/>
        </w:rPr>
        <w:t xml:space="preserve">. </w:t>
      </w:r>
      <w:r w:rsidRPr="00FB346F">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A4E32CD" w14:textId="77777777" w:rsidR="0010270F" w:rsidRPr="00FB346F" w:rsidRDefault="0010270F" w:rsidP="0010270F">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 xml:space="preserve">4.12.5. </w:t>
      </w:r>
      <w:r w:rsidRPr="00FB346F">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B346F">
        <w:rPr>
          <w:rFonts w:ascii="Times New Roman" w:eastAsia="Times New Roman" w:hAnsi="Times New Roman"/>
          <w:bCs/>
          <w:iCs/>
          <w:sz w:val="24"/>
          <w:szCs w:val="24"/>
          <w:shd w:val="clear" w:color="auto" w:fill="FFFFFF"/>
          <w:lang w:eastAsia="ru-RU"/>
        </w:rPr>
        <w:t>.</w:t>
      </w:r>
    </w:p>
    <w:p w14:paraId="44FFA143" w14:textId="77777777" w:rsidR="0010270F" w:rsidRPr="00FB346F" w:rsidRDefault="0010270F" w:rsidP="0010270F">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4.12.6.</w:t>
      </w:r>
      <w:r w:rsidRPr="00FB346F">
        <w:rPr>
          <w:rFonts w:ascii="Times New Roman" w:eastAsia="Times New Roman" w:hAnsi="Times New Roman"/>
          <w:bCs/>
          <w:iCs/>
          <w:sz w:val="24"/>
          <w:szCs w:val="24"/>
          <w:lang w:eastAsia="ru-RU"/>
        </w:rPr>
        <w:t xml:space="preserve"> Преддоговорные переговоры допускаются:</w:t>
      </w:r>
    </w:p>
    <w:p w14:paraId="1DDA696C"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F0B2528"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99D4FF7" w14:textId="77777777" w:rsidR="0010270F" w:rsidRPr="00FB346F" w:rsidRDefault="0010270F" w:rsidP="0010270F">
      <w:pPr>
        <w:numPr>
          <w:ilvl w:val="0"/>
          <w:numId w:val="17"/>
        </w:numPr>
        <w:shd w:val="clear" w:color="auto" w:fill="FFFFFF"/>
        <w:tabs>
          <w:tab w:val="clear" w:pos="1713"/>
          <w:tab w:val="num" w:pos="0"/>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по сокращению сроков выполнения договора;  </w:t>
      </w:r>
    </w:p>
    <w:p w14:paraId="331187CE" w14:textId="77777777" w:rsidR="0010270F" w:rsidRPr="00FB346F" w:rsidRDefault="0010270F" w:rsidP="0010270F">
      <w:pPr>
        <w:numPr>
          <w:ilvl w:val="0"/>
          <w:numId w:val="17"/>
        </w:numPr>
        <w:shd w:val="clear" w:color="auto" w:fill="FFFFFF"/>
        <w:tabs>
          <w:tab w:val="clear" w:pos="1713"/>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293B1D8"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71A744D"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CEC76BB"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693A5B8"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4.12.7.</w:t>
      </w:r>
      <w:r w:rsidRPr="00FB346F">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4949701D" w14:textId="77777777" w:rsidR="0010270F" w:rsidRPr="00FB346F" w:rsidRDefault="0010270F" w:rsidP="0010270F">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B346F">
        <w:rPr>
          <w:rFonts w:ascii="Times New Roman" w:eastAsia="Times New Roman" w:hAnsi="Times New Roman"/>
          <w:b/>
          <w:bCs/>
          <w:iCs/>
          <w:sz w:val="24"/>
          <w:szCs w:val="24"/>
          <w:lang w:eastAsia="ru-RU"/>
        </w:rPr>
        <w:t>4.12.8.</w:t>
      </w:r>
      <w:r w:rsidRPr="00FB346F">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15EF46F"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52D40F61"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C5ED9E6" w14:textId="77777777" w:rsidR="0010270F" w:rsidRPr="00FB346F" w:rsidRDefault="0010270F" w:rsidP="0010270F">
      <w:pPr>
        <w:tabs>
          <w:tab w:val="num" w:pos="1985"/>
          <w:tab w:val="num" w:pos="2357"/>
        </w:tabs>
        <w:spacing w:after="0" w:line="240" w:lineRule="atLeast"/>
        <w:jc w:val="both"/>
        <w:rPr>
          <w:rFonts w:ascii="Times New Roman" w:eastAsia="Times New Roman" w:hAnsi="Times New Roman"/>
          <w:sz w:val="24"/>
          <w:szCs w:val="24"/>
          <w:lang w:eastAsia="ru-RU"/>
        </w:rPr>
      </w:pPr>
      <w:bookmarkStart w:id="54" w:name="_Ref297565397"/>
      <w:r w:rsidRPr="00FB346F">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4"/>
      <w:r w:rsidRPr="00FB346F">
        <w:rPr>
          <w:rFonts w:ascii="Times New Roman" w:eastAsia="Times New Roman" w:hAnsi="Times New Roman"/>
          <w:sz w:val="24"/>
          <w:szCs w:val="24"/>
          <w:lang w:eastAsia="ru-RU"/>
        </w:rPr>
        <w:t>Заявки;</w:t>
      </w:r>
    </w:p>
    <w:p w14:paraId="4DDA2857" w14:textId="77777777" w:rsidR="0010270F" w:rsidRPr="00FB346F" w:rsidRDefault="0010270F" w:rsidP="0010270F">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провести повторную процедуру закупки;</w:t>
      </w:r>
    </w:p>
    <w:p w14:paraId="454A7F00" w14:textId="77777777" w:rsidR="0010270F" w:rsidRPr="00FB346F" w:rsidRDefault="0010270F" w:rsidP="0010270F">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5" w:name="_Ref310532857"/>
      <w:r w:rsidRPr="00FB346F">
        <w:rPr>
          <w:rFonts w:ascii="Times New Roman" w:eastAsia="Times New Roman" w:hAnsi="Times New Roman"/>
          <w:sz w:val="24"/>
          <w:szCs w:val="24"/>
          <w:lang w:eastAsia="ru-RU"/>
        </w:rPr>
        <w:t>-  отказаться от заключения договора и прекратить процедуру закупки.</w:t>
      </w:r>
      <w:bookmarkEnd w:id="55"/>
    </w:p>
    <w:p w14:paraId="55F70455"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4.12.9.</w:t>
      </w:r>
      <w:r w:rsidRPr="00FB346F">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006E08D9" w14:textId="77777777" w:rsidR="0010270F" w:rsidRPr="00FB346F" w:rsidRDefault="0010270F" w:rsidP="0010270F">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85629C0"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C8C7814"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3E767A0"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F7F4AE2" w14:textId="77777777" w:rsidR="0010270F" w:rsidRPr="00FB346F" w:rsidRDefault="0010270F" w:rsidP="0010270F">
      <w:pPr>
        <w:spacing w:after="0" w:line="240" w:lineRule="auto"/>
        <w:ind w:firstLine="567"/>
        <w:jc w:val="both"/>
        <w:rPr>
          <w:rFonts w:ascii="Times New Roman" w:eastAsia="Times New Roman" w:hAnsi="Times New Roman"/>
          <w:sz w:val="24"/>
          <w:szCs w:val="24"/>
          <w:lang w:eastAsia="ru-RU"/>
        </w:rPr>
      </w:pPr>
    </w:p>
    <w:p w14:paraId="216866FE" w14:textId="77777777" w:rsidR="0010270F" w:rsidRPr="00FB346F" w:rsidRDefault="0010270F" w:rsidP="0010270F">
      <w:pPr>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4.13.</w:t>
      </w: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Исполнение договора</w:t>
      </w:r>
    </w:p>
    <w:p w14:paraId="3D43DC2A" w14:textId="77777777" w:rsidR="0010270F" w:rsidRDefault="0010270F" w:rsidP="0010270F">
      <w:pPr>
        <w:spacing w:after="0" w:line="240" w:lineRule="auto"/>
        <w:jc w:val="both"/>
        <w:rPr>
          <w:rFonts w:ascii="Times New Roman" w:eastAsia="Times New Roman" w:hAnsi="Times New Roman"/>
          <w:sz w:val="24"/>
          <w:szCs w:val="24"/>
          <w:lang w:eastAsia="ru-RU"/>
        </w:rPr>
      </w:pPr>
      <w:r w:rsidRPr="00FB346F">
        <w:rPr>
          <w:rFonts w:ascii="Times New Roman" w:hAnsi="Times New Roman"/>
          <w:b/>
          <w:sz w:val="24"/>
          <w:szCs w:val="24"/>
          <w:lang w:eastAsia="ru-RU"/>
        </w:rPr>
        <w:t>4.13.1.</w:t>
      </w:r>
      <w:r w:rsidRPr="00FB346F">
        <w:rPr>
          <w:rFonts w:ascii="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eastAsia="Times New Roman" w:hAnsi="Times New Roman"/>
          <w:sz w:val="24"/>
          <w:szCs w:val="24"/>
          <w:lang w:eastAsia="ru-RU"/>
        </w:rPr>
        <w:t>.</w:t>
      </w:r>
    </w:p>
    <w:p w14:paraId="5F97460A" w14:textId="2D34C6BB" w:rsidR="0031163B" w:rsidRDefault="0031163B" w:rsidP="0031163B">
      <w:pPr>
        <w:spacing w:after="0" w:line="240" w:lineRule="auto"/>
        <w:jc w:val="both"/>
        <w:rPr>
          <w:rFonts w:ascii="Times New Roman" w:eastAsia="Times New Roman" w:hAnsi="Times New Roman"/>
          <w:sz w:val="24"/>
          <w:szCs w:val="24"/>
          <w:lang w:eastAsia="ru-RU"/>
        </w:rPr>
      </w:pPr>
    </w:p>
    <w:p w14:paraId="633D061B" w14:textId="21A5F3D2" w:rsidR="00964E89" w:rsidRDefault="00964E89" w:rsidP="0031163B">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sz w:val="24"/>
          <w:szCs w:val="24"/>
          <w:lang w:eastAsia="ru-RU"/>
        </w:rPr>
      </w:pPr>
    </w:p>
    <w:p w14:paraId="5C0AC904" w14:textId="77777777" w:rsidR="00D73C6B" w:rsidRDefault="00D73C6B" w:rsidP="00964E89">
      <w:pPr>
        <w:spacing w:after="0" w:line="240" w:lineRule="auto"/>
        <w:jc w:val="both"/>
        <w:rPr>
          <w:rFonts w:ascii="Times New Roman" w:eastAsia="Times New Roman" w:hAnsi="Times New Roman"/>
          <w:sz w:val="24"/>
          <w:szCs w:val="24"/>
          <w:lang w:eastAsia="ru-RU"/>
        </w:rPr>
      </w:pPr>
    </w:p>
    <w:p w14:paraId="36C07A79" w14:textId="77777777" w:rsidR="005B0770" w:rsidRPr="00E84B01" w:rsidRDefault="005B0770" w:rsidP="005B0770">
      <w:pPr>
        <w:keepNext/>
        <w:keepLines/>
        <w:pageBreakBefore/>
        <w:widowControl w:val="0"/>
        <w:numPr>
          <w:ilvl w:val="0"/>
          <w:numId w:val="21"/>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6" w:name="_Toc117159000"/>
      <w:r w:rsidRPr="00E84B01">
        <w:rPr>
          <w:rFonts w:ascii="Times New Roman" w:eastAsia="Times New Roman" w:hAnsi="Times New Roman"/>
          <w:b/>
          <w:bCs/>
          <w:kern w:val="28"/>
          <w:sz w:val="24"/>
          <w:szCs w:val="24"/>
          <w:lang w:eastAsia="ru-RU"/>
        </w:rPr>
        <w:t>Образцы основных форм документов, включаемых в Заявку</w:t>
      </w:r>
      <w:bookmarkEnd w:id="56"/>
    </w:p>
    <w:p w14:paraId="1127561E" w14:textId="77777777" w:rsidR="005B0770" w:rsidRPr="00E84B01" w:rsidRDefault="005B0770" w:rsidP="005B0770">
      <w:pPr>
        <w:keepNext/>
        <w:numPr>
          <w:ilvl w:val="1"/>
          <w:numId w:val="21"/>
        </w:numPr>
        <w:suppressAutoHyphens/>
        <w:spacing w:after="0" w:line="240" w:lineRule="atLeast"/>
        <w:ind w:left="0" w:firstLine="0"/>
        <w:outlineLvl w:val="1"/>
        <w:rPr>
          <w:rFonts w:ascii="Times New Roman" w:eastAsia="Times New Roman" w:hAnsi="Times New Roman"/>
          <w:b/>
          <w:sz w:val="24"/>
          <w:szCs w:val="24"/>
          <w:lang w:eastAsia="ru-RU"/>
        </w:rPr>
      </w:pPr>
      <w:bookmarkStart w:id="57" w:name="_Ref55336310"/>
      <w:bookmarkStart w:id="58" w:name="_Toc57314672"/>
      <w:bookmarkStart w:id="59" w:name="_Toc69728986"/>
      <w:bookmarkStart w:id="60" w:name="_Toc261535089"/>
      <w:bookmarkStart w:id="61" w:name="_Toc262557845"/>
      <w:bookmarkStart w:id="62" w:name="_Toc278971518"/>
      <w:bookmarkStart w:id="63" w:name="_Toc117159001"/>
      <w:r w:rsidRPr="00E84B01">
        <w:rPr>
          <w:rFonts w:ascii="Times New Roman" w:eastAsia="Times New Roman" w:hAnsi="Times New Roman"/>
          <w:b/>
          <w:sz w:val="24"/>
          <w:szCs w:val="24"/>
          <w:lang w:eastAsia="ru-RU"/>
        </w:rPr>
        <w:t xml:space="preserve">Заявка на участие в закупке </w:t>
      </w:r>
      <w:bookmarkStart w:id="64" w:name="_Ref22846535"/>
      <w:r w:rsidRPr="00E84B01">
        <w:rPr>
          <w:rFonts w:ascii="Times New Roman" w:eastAsia="Times New Roman" w:hAnsi="Times New Roman"/>
          <w:b/>
          <w:sz w:val="24"/>
          <w:szCs w:val="24"/>
          <w:lang w:eastAsia="ru-RU"/>
        </w:rPr>
        <w:t>(</w:t>
      </w:r>
      <w:bookmarkEnd w:id="64"/>
      <w:r w:rsidRPr="00E84B01">
        <w:rPr>
          <w:rFonts w:ascii="Times New Roman" w:eastAsia="Times New Roman" w:hAnsi="Times New Roman"/>
          <w:b/>
          <w:sz w:val="24"/>
          <w:szCs w:val="24"/>
          <w:lang w:eastAsia="ru-RU"/>
        </w:rPr>
        <w:t xml:space="preserve">форма </w:t>
      </w:r>
      <w:r w:rsidRPr="00E84B01">
        <w:rPr>
          <w:rFonts w:ascii="Times New Roman" w:eastAsia="Times New Roman" w:hAnsi="Times New Roman"/>
          <w:b/>
          <w:bCs/>
          <w:sz w:val="32"/>
          <w:szCs w:val="32"/>
          <w:lang w:eastAsia="ru-RU"/>
        </w:rPr>
        <w:fldChar w:fldCharType="begin"/>
      </w:r>
      <w:r w:rsidRPr="00E84B01">
        <w:rPr>
          <w:rFonts w:ascii="Times New Roman" w:eastAsia="Times New Roman" w:hAnsi="Times New Roman"/>
          <w:b/>
          <w:sz w:val="24"/>
          <w:szCs w:val="24"/>
          <w:lang w:eastAsia="ru-RU"/>
        </w:rPr>
        <w:instrText xml:space="preserve"> SEQ форма \* ARABIC </w:instrText>
      </w:r>
      <w:r w:rsidRPr="00E84B01">
        <w:rPr>
          <w:rFonts w:ascii="Times New Roman" w:eastAsia="Times New Roman" w:hAnsi="Times New Roman"/>
          <w:b/>
          <w:bCs/>
          <w:sz w:val="32"/>
          <w:szCs w:val="32"/>
          <w:lang w:eastAsia="ru-RU"/>
        </w:rPr>
        <w:fldChar w:fldCharType="separate"/>
      </w:r>
      <w:r w:rsidRPr="00E84B01">
        <w:rPr>
          <w:rFonts w:ascii="Times New Roman" w:eastAsia="Times New Roman" w:hAnsi="Times New Roman"/>
          <w:b/>
          <w:noProof/>
          <w:sz w:val="24"/>
          <w:szCs w:val="24"/>
          <w:lang w:eastAsia="ru-RU"/>
        </w:rPr>
        <w:t>1</w:t>
      </w:r>
      <w:r w:rsidRPr="00E84B01">
        <w:rPr>
          <w:rFonts w:ascii="Times New Roman" w:eastAsia="Times New Roman" w:hAnsi="Times New Roman"/>
          <w:b/>
          <w:bCs/>
          <w:sz w:val="32"/>
          <w:szCs w:val="32"/>
          <w:lang w:eastAsia="ru-RU"/>
        </w:rPr>
        <w:fldChar w:fldCharType="end"/>
      </w:r>
      <w:r w:rsidRPr="00E84B01">
        <w:rPr>
          <w:rFonts w:ascii="Times New Roman" w:eastAsia="Times New Roman" w:hAnsi="Times New Roman"/>
          <w:b/>
          <w:sz w:val="24"/>
          <w:szCs w:val="24"/>
          <w:lang w:eastAsia="ru-RU"/>
        </w:rPr>
        <w:t>)</w:t>
      </w:r>
      <w:bookmarkEnd w:id="57"/>
      <w:bookmarkEnd w:id="58"/>
      <w:bookmarkEnd w:id="59"/>
      <w:bookmarkEnd w:id="60"/>
      <w:bookmarkEnd w:id="61"/>
      <w:bookmarkEnd w:id="62"/>
      <w:bookmarkEnd w:id="63"/>
    </w:p>
    <w:p w14:paraId="2D1F79E4" w14:textId="77777777" w:rsidR="005B0770" w:rsidRPr="00E84B01" w:rsidRDefault="005B0770" w:rsidP="005B0770">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2B93F420" w14:textId="77777777" w:rsidR="005B0770" w:rsidRPr="00E84B01" w:rsidRDefault="005B0770" w:rsidP="005B0770">
      <w:pPr>
        <w:pBdr>
          <w:top w:val="single" w:sz="4" w:space="1" w:color="auto"/>
        </w:pBdr>
        <w:shd w:val="clear" w:color="auto" w:fill="E0E0E0"/>
        <w:spacing w:line="240" w:lineRule="auto"/>
        <w:ind w:right="21"/>
        <w:jc w:val="center"/>
        <w:rPr>
          <w:rFonts w:ascii="Times New Roman" w:hAnsi="Times New Roman"/>
          <w:b/>
          <w:color w:val="000000"/>
          <w:spacing w:val="36"/>
          <w:sz w:val="24"/>
          <w:szCs w:val="24"/>
        </w:rPr>
      </w:pPr>
      <w:r w:rsidRPr="00E84B01">
        <w:rPr>
          <w:rFonts w:ascii="Times New Roman" w:hAnsi="Times New Roman"/>
          <w:b/>
          <w:color w:val="000000"/>
          <w:spacing w:val="36"/>
          <w:sz w:val="24"/>
          <w:szCs w:val="24"/>
        </w:rPr>
        <w:t>начало формы</w:t>
      </w:r>
    </w:p>
    <w:p w14:paraId="6609305C" w14:textId="77777777" w:rsidR="005B0770" w:rsidRPr="00E84B01" w:rsidRDefault="005B0770" w:rsidP="005B0770">
      <w:pPr>
        <w:spacing w:line="240" w:lineRule="auto"/>
        <w:ind w:right="5243"/>
        <w:rPr>
          <w:rFonts w:ascii="Times New Roman" w:hAnsi="Times New Roman"/>
          <w:sz w:val="24"/>
          <w:szCs w:val="24"/>
        </w:rPr>
      </w:pPr>
      <w:r w:rsidRPr="00E84B01">
        <w:rPr>
          <w:rFonts w:ascii="Times New Roman" w:hAnsi="Times New Roman"/>
          <w:sz w:val="24"/>
          <w:szCs w:val="24"/>
        </w:rPr>
        <w:t>«____</w:t>
      </w:r>
      <w:proofErr w:type="gramStart"/>
      <w:r w:rsidRPr="00E84B01">
        <w:rPr>
          <w:rFonts w:ascii="Times New Roman" w:hAnsi="Times New Roman"/>
          <w:sz w:val="24"/>
          <w:szCs w:val="24"/>
        </w:rPr>
        <w:t>_»_</w:t>
      </w:r>
      <w:proofErr w:type="gramEnd"/>
      <w:r w:rsidRPr="00E84B01">
        <w:rPr>
          <w:rFonts w:ascii="Times New Roman" w:hAnsi="Times New Roman"/>
          <w:sz w:val="24"/>
          <w:szCs w:val="24"/>
        </w:rPr>
        <w:t>______________ года</w:t>
      </w:r>
    </w:p>
    <w:p w14:paraId="0991373B" w14:textId="77777777" w:rsidR="005B0770" w:rsidRPr="00E84B01" w:rsidRDefault="005B0770" w:rsidP="005B0770">
      <w:pPr>
        <w:spacing w:line="240" w:lineRule="auto"/>
        <w:ind w:right="5243"/>
        <w:rPr>
          <w:rFonts w:ascii="Times New Roman" w:hAnsi="Times New Roman"/>
          <w:sz w:val="24"/>
          <w:szCs w:val="24"/>
        </w:rPr>
      </w:pPr>
      <w:r w:rsidRPr="00E84B01">
        <w:rPr>
          <w:rFonts w:ascii="Times New Roman" w:hAnsi="Times New Roman"/>
          <w:sz w:val="24"/>
          <w:szCs w:val="24"/>
        </w:rPr>
        <w:t>№________________________</w:t>
      </w:r>
      <w:r w:rsidRPr="00E84B01">
        <w:rPr>
          <w:rFonts w:ascii="Times New Roman" w:hAnsi="Times New Roman"/>
          <w:sz w:val="24"/>
          <w:szCs w:val="24"/>
        </w:rPr>
        <w:tab/>
      </w:r>
    </w:p>
    <w:p w14:paraId="230084F0"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 xml:space="preserve">Заказчику: </w:t>
      </w:r>
    </w:p>
    <w:p w14:paraId="65F8AEFF" w14:textId="77777777" w:rsidR="005B0770" w:rsidRPr="00E84B01" w:rsidRDefault="005B0770" w:rsidP="005B0770">
      <w:pPr>
        <w:tabs>
          <w:tab w:val="left" w:pos="10065"/>
        </w:tabs>
        <w:spacing w:after="0" w:line="240" w:lineRule="auto"/>
        <w:ind w:right="140"/>
        <w:jc w:val="right"/>
        <w:rPr>
          <w:rFonts w:ascii="Times New Roman" w:hAnsi="Times New Roman"/>
          <w:sz w:val="24"/>
          <w:szCs w:val="24"/>
        </w:rPr>
      </w:pPr>
      <w:r w:rsidRPr="00E84B01">
        <w:rPr>
          <w:rFonts w:ascii="Times New Roman" w:hAnsi="Times New Roman"/>
          <w:sz w:val="24"/>
          <w:szCs w:val="24"/>
        </w:rPr>
        <w:t>Генеральному директору</w:t>
      </w:r>
    </w:p>
    <w:p w14:paraId="105E553D"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АО «Саханефтегазсбыт»</w:t>
      </w:r>
    </w:p>
    <w:p w14:paraId="0DF8CE85"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Лебедеву В.Н.</w:t>
      </w:r>
    </w:p>
    <w:p w14:paraId="1D177120" w14:textId="77777777" w:rsidR="005B0770" w:rsidRPr="00E84B01" w:rsidRDefault="005B0770" w:rsidP="005B0770">
      <w:pPr>
        <w:spacing w:after="0" w:line="240" w:lineRule="auto"/>
        <w:ind w:right="140"/>
        <w:jc w:val="right"/>
        <w:rPr>
          <w:rFonts w:ascii="Times New Roman" w:hAnsi="Times New Roman"/>
          <w:sz w:val="24"/>
          <w:szCs w:val="24"/>
        </w:rPr>
      </w:pPr>
    </w:p>
    <w:p w14:paraId="37D3D33B" w14:textId="77777777" w:rsidR="00627394" w:rsidRPr="00627394" w:rsidRDefault="00627394" w:rsidP="00045F15">
      <w:pPr>
        <w:spacing w:after="0" w:line="240" w:lineRule="auto"/>
        <w:ind w:firstLine="567"/>
        <w:jc w:val="center"/>
        <w:rPr>
          <w:rFonts w:ascii="Times New Roman" w:eastAsia="Times New Roman" w:hAnsi="Times New Roman"/>
          <w:b/>
          <w:bCs/>
          <w:sz w:val="24"/>
          <w:szCs w:val="24"/>
          <w:lang w:eastAsia="ru-RU"/>
        </w:rPr>
      </w:pPr>
      <w:r w:rsidRPr="00627394">
        <w:rPr>
          <w:rFonts w:ascii="Times New Roman" w:eastAsia="Times New Roman" w:hAnsi="Times New Roman"/>
          <w:b/>
          <w:bCs/>
          <w:sz w:val="24"/>
          <w:szCs w:val="24"/>
          <w:lang w:eastAsia="ru-RU"/>
        </w:rPr>
        <w:t>Заявка на участие в запросе предложений</w:t>
      </w:r>
    </w:p>
    <w:p w14:paraId="7E8DAC10" w14:textId="77777777" w:rsidR="00DB7F7D" w:rsidRDefault="00DB7F7D" w:rsidP="0097244F">
      <w:pPr>
        <w:spacing w:after="0" w:line="240" w:lineRule="auto"/>
        <w:ind w:left="-567" w:firstLine="425"/>
        <w:jc w:val="center"/>
        <w:rPr>
          <w:rFonts w:ascii="Times New Roman" w:eastAsia="Times New Roman" w:hAnsi="Times New Roman"/>
          <w:b/>
          <w:bCs/>
          <w:sz w:val="24"/>
          <w:szCs w:val="24"/>
          <w:lang w:eastAsia="ru-RU"/>
        </w:rPr>
      </w:pPr>
      <w:r w:rsidRPr="00DB7F7D">
        <w:rPr>
          <w:rFonts w:ascii="Times New Roman" w:eastAsia="Times New Roman" w:hAnsi="Times New Roman"/>
          <w:b/>
          <w:bCs/>
          <w:sz w:val="24"/>
          <w:szCs w:val="24"/>
          <w:lang w:eastAsia="ru-RU"/>
        </w:rPr>
        <w:t>на оказание услуг по страхованию объектов недвижимого имущества</w:t>
      </w:r>
    </w:p>
    <w:p w14:paraId="09DF69D3" w14:textId="1C0EDBE0" w:rsidR="0097244F" w:rsidRPr="0097244F" w:rsidRDefault="00DB7F7D" w:rsidP="0097244F">
      <w:pPr>
        <w:spacing w:after="0" w:line="240" w:lineRule="auto"/>
        <w:ind w:left="-567" w:firstLine="425"/>
        <w:jc w:val="center"/>
        <w:rPr>
          <w:rFonts w:ascii="Times New Roman" w:eastAsia="Times New Roman" w:hAnsi="Times New Roman"/>
          <w:b/>
          <w:bCs/>
          <w:sz w:val="24"/>
          <w:szCs w:val="24"/>
          <w:lang w:eastAsia="ru-RU"/>
        </w:rPr>
      </w:pPr>
      <w:r w:rsidRPr="00DB7F7D">
        <w:rPr>
          <w:rFonts w:ascii="Times New Roman" w:eastAsia="Times New Roman" w:hAnsi="Times New Roman"/>
          <w:b/>
          <w:bCs/>
          <w:sz w:val="24"/>
          <w:szCs w:val="24"/>
          <w:lang w:eastAsia="ru-RU"/>
        </w:rPr>
        <w:t xml:space="preserve"> АО «Саханефтегазсбыт» в 2023 – 2026 годах</w:t>
      </w:r>
    </w:p>
    <w:p w14:paraId="61C90E8B" w14:textId="6F577990" w:rsidR="00627394" w:rsidRPr="00627394" w:rsidRDefault="00627394" w:rsidP="00045F15">
      <w:pPr>
        <w:spacing w:after="0" w:line="240" w:lineRule="auto"/>
        <w:ind w:firstLine="567"/>
        <w:jc w:val="center"/>
        <w:rPr>
          <w:rFonts w:ascii="Times New Roman" w:eastAsia="Times New Roman" w:hAnsi="Times New Roman"/>
          <w:b/>
          <w:sz w:val="24"/>
          <w:szCs w:val="24"/>
          <w:lang w:eastAsia="ru-RU"/>
        </w:rPr>
      </w:pPr>
    </w:p>
    <w:p w14:paraId="793FD724" w14:textId="77777777" w:rsidR="00627394" w:rsidRPr="00627394" w:rsidRDefault="00627394" w:rsidP="00627394">
      <w:pPr>
        <w:spacing w:after="0" w:line="240" w:lineRule="auto"/>
        <w:ind w:firstLine="567"/>
        <w:jc w:val="both"/>
        <w:rPr>
          <w:rFonts w:ascii="Times New Roman" w:eastAsia="Times New Roman" w:hAnsi="Times New Roman"/>
          <w:b/>
          <w:bCs/>
          <w:sz w:val="24"/>
          <w:szCs w:val="24"/>
          <w:lang w:eastAsia="ru-RU"/>
        </w:rPr>
      </w:pPr>
    </w:p>
    <w:p w14:paraId="212D6875"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Изучив Извещение о проведении запроса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60D0507"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________________________________________________________________________,</w:t>
      </w:r>
    </w:p>
    <w:p w14:paraId="1C86C40C"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791BC66A"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зарегистрированное по адресу</w:t>
      </w:r>
    </w:p>
    <w:p w14:paraId="3997CA58"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________________________________________________________________________,</w:t>
      </w:r>
    </w:p>
    <w:p w14:paraId="0F3A52EF"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vertAlign w:val="superscript"/>
          <w:lang w:eastAsia="ru-RU"/>
        </w:rPr>
        <w:t>(юридический адрес Участника)</w:t>
      </w:r>
    </w:p>
    <w:p w14:paraId="636AB1B3" w14:textId="187292FF" w:rsidR="00627394" w:rsidRPr="00DB7F7D" w:rsidRDefault="00627394" w:rsidP="00DB7F7D">
      <w:pPr>
        <w:spacing w:after="0" w:line="240" w:lineRule="auto"/>
        <w:ind w:firstLine="567"/>
        <w:jc w:val="both"/>
        <w:rPr>
          <w:rFonts w:ascii="Times New Roman" w:eastAsia="Times New Roman" w:hAnsi="Times New Roman"/>
          <w:b/>
          <w:bCs/>
          <w:sz w:val="24"/>
          <w:szCs w:val="24"/>
          <w:lang w:eastAsia="ru-RU"/>
        </w:rPr>
      </w:pPr>
      <w:r w:rsidRPr="00627394">
        <w:rPr>
          <w:rFonts w:ascii="Times New Roman" w:eastAsia="Times New Roman" w:hAnsi="Times New Roman"/>
          <w:sz w:val="24"/>
          <w:szCs w:val="24"/>
          <w:lang w:eastAsia="ru-RU"/>
        </w:rPr>
        <w:t xml:space="preserve">предлагает заключить </w:t>
      </w:r>
      <w:r w:rsidRPr="00DB7F7D">
        <w:rPr>
          <w:rFonts w:ascii="Times New Roman" w:eastAsia="Times New Roman" w:hAnsi="Times New Roman"/>
          <w:sz w:val="24"/>
          <w:szCs w:val="24"/>
          <w:lang w:eastAsia="ru-RU"/>
        </w:rPr>
        <w:t xml:space="preserve">Договор </w:t>
      </w:r>
      <w:r w:rsidR="00DB7F7D" w:rsidRPr="00DB7F7D">
        <w:rPr>
          <w:rFonts w:ascii="Times New Roman" w:eastAsia="Times New Roman" w:hAnsi="Times New Roman"/>
          <w:bCs/>
          <w:sz w:val="24"/>
          <w:szCs w:val="24"/>
          <w:lang w:eastAsia="ru-RU"/>
        </w:rPr>
        <w:t>на оказание услуг по страхованию объектов недвижимого имущества АО «Саханефтегазсбыт» в 2023 – 2026 годах</w:t>
      </w:r>
      <w:r w:rsidR="0097244F" w:rsidRPr="0097244F">
        <w:rPr>
          <w:rFonts w:ascii="Times New Roman" w:eastAsia="Times New Roman" w:hAnsi="Times New Roman"/>
          <w:bCs/>
          <w:sz w:val="24"/>
          <w:szCs w:val="24"/>
          <w:lang w:eastAsia="ru-RU"/>
        </w:rPr>
        <w:t xml:space="preserve"> </w:t>
      </w:r>
      <w:r w:rsidRPr="0097244F">
        <w:rPr>
          <w:rFonts w:ascii="Times New Roman" w:eastAsia="Times New Roman" w:hAnsi="Times New Roman"/>
          <w:sz w:val="24"/>
          <w:szCs w:val="24"/>
          <w:lang w:eastAsia="ru-RU"/>
        </w:rPr>
        <w:t>на</w:t>
      </w:r>
      <w:r w:rsidRPr="00627394">
        <w:rPr>
          <w:rFonts w:ascii="Times New Roman" w:eastAsia="Times New Roman" w:hAnsi="Times New Roman"/>
          <w:sz w:val="24"/>
          <w:szCs w:val="24"/>
          <w:lang w:eastAsia="ru-RU"/>
        </w:rPr>
        <w:t xml:space="preserve"> условиях, изложенных в Документации по запросу предложений (Техническим заданием и Договором) и настоящим письмом направляет предложение </w:t>
      </w:r>
    </w:p>
    <w:p w14:paraId="0F300B54" w14:textId="77777777" w:rsid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по Лоту №_____</w:t>
      </w:r>
    </w:p>
    <w:p w14:paraId="0DD0A5BA" w14:textId="77777777" w:rsidR="00DB7F7D" w:rsidRDefault="00DB7F7D" w:rsidP="00627394">
      <w:pPr>
        <w:spacing w:after="0" w:line="240" w:lineRule="auto"/>
        <w:ind w:firstLine="567"/>
        <w:jc w:val="both"/>
        <w:rPr>
          <w:rFonts w:ascii="Times New Roman" w:eastAsia="Times New Roman" w:hAnsi="Times New Roman"/>
          <w:sz w:val="24"/>
          <w:szCs w:val="24"/>
          <w:lang w:eastAsia="ru-RU"/>
        </w:rPr>
      </w:pPr>
    </w:p>
    <w:tbl>
      <w:tblPr>
        <w:tblW w:w="10226" w:type="dxa"/>
        <w:tblInd w:w="-25" w:type="dxa"/>
        <w:tblLayout w:type="fixed"/>
        <w:tblLook w:val="04A0" w:firstRow="1" w:lastRow="0" w:firstColumn="1" w:lastColumn="0" w:noHBand="0" w:noVBand="1"/>
      </w:tblPr>
      <w:tblGrid>
        <w:gridCol w:w="2118"/>
        <w:gridCol w:w="2268"/>
        <w:gridCol w:w="2580"/>
        <w:gridCol w:w="3260"/>
      </w:tblGrid>
      <w:tr w:rsidR="00DB7F7D" w:rsidRPr="00DB7F7D" w14:paraId="1545E28B" w14:textId="77777777" w:rsidTr="00CB5518">
        <w:tc>
          <w:tcPr>
            <w:tcW w:w="2118" w:type="dxa"/>
            <w:tcBorders>
              <w:top w:val="single" w:sz="4" w:space="0" w:color="000000"/>
              <w:left w:val="single" w:sz="4" w:space="0" w:color="000000"/>
              <w:bottom w:val="single" w:sz="4" w:space="0" w:color="000000"/>
              <w:right w:val="nil"/>
            </w:tcBorders>
            <w:vAlign w:val="center"/>
            <w:hideMark/>
          </w:tcPr>
          <w:p w14:paraId="58EBB889"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Наименование услуг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133C27"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 xml:space="preserve">Наименование объекта страхования </w:t>
            </w:r>
          </w:p>
        </w:tc>
        <w:tc>
          <w:tcPr>
            <w:tcW w:w="2580" w:type="dxa"/>
            <w:tcBorders>
              <w:top w:val="single" w:sz="4" w:space="0" w:color="000000"/>
              <w:left w:val="single" w:sz="4" w:space="0" w:color="000000"/>
              <w:bottom w:val="single" w:sz="4" w:space="0" w:color="000000"/>
              <w:right w:val="nil"/>
            </w:tcBorders>
            <w:vAlign w:val="center"/>
            <w:hideMark/>
          </w:tcPr>
          <w:p w14:paraId="0AF7A2F3"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Период страхования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93304A4"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Стоимость договора без НДС, руб.</w:t>
            </w:r>
          </w:p>
        </w:tc>
      </w:tr>
      <w:tr w:rsidR="00DB7F7D" w:rsidRPr="00DB7F7D" w14:paraId="005024AA" w14:textId="77777777" w:rsidTr="00CB5518">
        <w:trPr>
          <w:trHeight w:val="938"/>
        </w:trPr>
        <w:tc>
          <w:tcPr>
            <w:tcW w:w="2118" w:type="dxa"/>
            <w:tcBorders>
              <w:top w:val="single" w:sz="4" w:space="0" w:color="000000"/>
              <w:left w:val="single" w:sz="4" w:space="0" w:color="000000"/>
              <w:bottom w:val="single" w:sz="4" w:space="0" w:color="000000"/>
              <w:right w:val="nil"/>
            </w:tcBorders>
            <w:vAlign w:val="center"/>
          </w:tcPr>
          <w:p w14:paraId="3510B59B"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13BD3E"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2580" w:type="dxa"/>
            <w:tcBorders>
              <w:top w:val="single" w:sz="4" w:space="0" w:color="000000"/>
              <w:left w:val="single" w:sz="4" w:space="0" w:color="000000"/>
              <w:bottom w:val="single" w:sz="4" w:space="0" w:color="000000"/>
              <w:right w:val="nil"/>
            </w:tcBorders>
            <w:vAlign w:val="center"/>
          </w:tcPr>
          <w:p w14:paraId="594FEDBB"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A600296"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r>
      <w:tr w:rsidR="00DB7F7D" w:rsidRPr="00DB7F7D" w14:paraId="409EF2D3" w14:textId="77777777" w:rsidTr="00CB5518">
        <w:trPr>
          <w:trHeight w:val="637"/>
        </w:trPr>
        <w:tc>
          <w:tcPr>
            <w:tcW w:w="2118" w:type="dxa"/>
            <w:tcBorders>
              <w:top w:val="single" w:sz="4" w:space="0" w:color="000000"/>
              <w:left w:val="single" w:sz="4" w:space="0" w:color="000000"/>
              <w:bottom w:val="single" w:sz="4" w:space="0" w:color="000000"/>
              <w:right w:val="nil"/>
            </w:tcBorders>
            <w:vAlign w:val="center"/>
            <w:hideMark/>
          </w:tcPr>
          <w:p w14:paraId="1D9B3E04"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7A6D207"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2580" w:type="dxa"/>
            <w:tcBorders>
              <w:top w:val="single" w:sz="4" w:space="0" w:color="000000"/>
              <w:left w:val="single" w:sz="4" w:space="0" w:color="000000"/>
              <w:bottom w:val="single" w:sz="4" w:space="0" w:color="000000"/>
              <w:right w:val="nil"/>
            </w:tcBorders>
            <w:vAlign w:val="center"/>
            <w:hideMark/>
          </w:tcPr>
          <w:p w14:paraId="05D45613"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3260" w:type="dxa"/>
            <w:tcBorders>
              <w:top w:val="single" w:sz="4" w:space="0" w:color="000000"/>
              <w:left w:val="single" w:sz="4" w:space="0" w:color="000000"/>
              <w:bottom w:val="single" w:sz="4" w:space="0" w:color="000000"/>
              <w:right w:val="single" w:sz="4" w:space="0" w:color="000000"/>
            </w:tcBorders>
            <w:hideMark/>
          </w:tcPr>
          <w:p w14:paraId="3DF6D039"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r>
    </w:tbl>
    <w:p w14:paraId="1C6B346F" w14:textId="77777777" w:rsidR="0097244F" w:rsidRPr="00627394" w:rsidRDefault="0097244F" w:rsidP="00627394">
      <w:pPr>
        <w:spacing w:after="0" w:line="240" w:lineRule="auto"/>
        <w:ind w:firstLine="567"/>
        <w:jc w:val="both"/>
        <w:rPr>
          <w:rFonts w:ascii="Times New Roman" w:eastAsia="Times New Roman" w:hAnsi="Times New Roman"/>
          <w:sz w:val="24"/>
          <w:szCs w:val="24"/>
          <w:lang w:eastAsia="ru-RU"/>
        </w:rPr>
      </w:pPr>
    </w:p>
    <w:p w14:paraId="775CCD5B"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p>
    <w:p w14:paraId="3E3F23D4"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Стоимость договора без НДС, руб.: ____________________________</w:t>
      </w:r>
    </w:p>
    <w:p w14:paraId="174E5AF4"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lang w:eastAsia="ru-RU"/>
        </w:rPr>
        <w:t xml:space="preserve">                                                                                          </w:t>
      </w:r>
      <w:r w:rsidRPr="00627394">
        <w:rPr>
          <w:rFonts w:ascii="Times New Roman" w:eastAsia="Times New Roman" w:hAnsi="Times New Roman"/>
          <w:sz w:val="24"/>
          <w:szCs w:val="24"/>
          <w:vertAlign w:val="superscript"/>
          <w:lang w:eastAsia="ru-RU"/>
        </w:rPr>
        <w:t>(прописью)</w:t>
      </w:r>
    </w:p>
    <w:p w14:paraId="3403FB70" w14:textId="77777777" w:rsid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Настоящая Заявка имеет правовой статус оферты и действует до «___</w:t>
      </w:r>
      <w:proofErr w:type="gramStart"/>
      <w:r w:rsidRPr="00627394">
        <w:rPr>
          <w:rFonts w:ascii="Times New Roman" w:eastAsia="Times New Roman" w:hAnsi="Times New Roman"/>
          <w:sz w:val="24"/>
          <w:szCs w:val="24"/>
          <w:lang w:eastAsia="ru-RU"/>
        </w:rPr>
        <w:t>_»_</w:t>
      </w:r>
      <w:proofErr w:type="gramEnd"/>
      <w:r w:rsidRPr="00627394">
        <w:rPr>
          <w:rFonts w:ascii="Times New Roman" w:eastAsia="Times New Roman" w:hAnsi="Times New Roman"/>
          <w:sz w:val="24"/>
          <w:szCs w:val="24"/>
          <w:lang w:eastAsia="ru-RU"/>
        </w:rPr>
        <w:t>___________ года.</w:t>
      </w:r>
    </w:p>
    <w:p w14:paraId="03DAB1CA" w14:textId="77777777" w:rsidR="0097244F" w:rsidRPr="00627394" w:rsidRDefault="0097244F" w:rsidP="00DB7F7D">
      <w:pPr>
        <w:spacing w:after="0" w:line="240" w:lineRule="auto"/>
        <w:jc w:val="both"/>
        <w:rPr>
          <w:rFonts w:ascii="Times New Roman" w:eastAsia="Times New Roman" w:hAnsi="Times New Roman"/>
          <w:sz w:val="24"/>
          <w:szCs w:val="24"/>
          <w:lang w:eastAsia="ru-RU"/>
        </w:rPr>
      </w:pPr>
    </w:p>
    <w:p w14:paraId="14D9FFBD" w14:textId="039F0F5E" w:rsidR="00D02573" w:rsidRPr="00D02573" w:rsidRDefault="00DB7F7D" w:rsidP="00DB7F7D">
      <w:pPr>
        <w:spacing w:line="240" w:lineRule="auto"/>
        <w:ind w:firstLine="426"/>
        <w:contextualSpacing/>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D02573" w:rsidRPr="00D02573">
        <w:rPr>
          <w:rFonts w:ascii="Times New Roman" w:eastAsia="Times New Roman" w:hAnsi="Times New Roman"/>
          <w:sz w:val="24"/>
          <w:szCs w:val="24"/>
          <w:lang w:eastAsia="ru-RU"/>
        </w:rPr>
        <w:t>.</w:t>
      </w:r>
    </w:p>
    <w:p w14:paraId="658E4EAA" w14:textId="44F8B8E5"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p>
    <w:p w14:paraId="1F6CB896" w14:textId="77777777" w:rsidR="00627394" w:rsidRPr="00627394" w:rsidRDefault="00627394" w:rsidP="00627394">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627394">
        <w:rPr>
          <w:rFonts w:ascii="Times New Roman" w:eastAsia="Times New Roman" w:hAnsi="Times New Roman"/>
          <w:iCs/>
          <w:sz w:val="24"/>
          <w:szCs w:val="24"/>
          <w:lang w:eastAsia="ru-RU"/>
        </w:rPr>
        <w:t>________________________________________________________</w:t>
      </w:r>
    </w:p>
    <w:p w14:paraId="28F20A64" w14:textId="77777777" w:rsidR="00627394" w:rsidRPr="00627394" w:rsidRDefault="00627394" w:rsidP="00627394">
      <w:pPr>
        <w:spacing w:after="0" w:line="240" w:lineRule="auto"/>
        <w:ind w:firstLine="567"/>
        <w:jc w:val="both"/>
        <w:rPr>
          <w:rFonts w:ascii="Times New Roman" w:eastAsia="Times New Roman" w:hAnsi="Times New Roman"/>
          <w:i/>
          <w:sz w:val="24"/>
          <w:szCs w:val="24"/>
          <w:lang w:eastAsia="ru-RU"/>
        </w:rPr>
      </w:pPr>
      <w:r w:rsidRPr="00627394">
        <w:rPr>
          <w:rFonts w:ascii="Times New Roman" w:eastAsia="Times New Roman" w:hAnsi="Times New Roman"/>
          <w:i/>
          <w:sz w:val="24"/>
          <w:szCs w:val="24"/>
          <w:lang w:eastAsia="ru-RU"/>
        </w:rPr>
        <w:t>(Наименование Участника процедуры закупки)</w:t>
      </w:r>
    </w:p>
    <w:p w14:paraId="304D2BA2" w14:textId="52A7B5F7" w:rsidR="005B0770" w:rsidRPr="00045F15" w:rsidRDefault="00627394" w:rsidP="00045F15">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iCs/>
          <w:sz w:val="24"/>
          <w:szCs w:val="24"/>
          <w:lang w:eastAsia="ru-RU"/>
        </w:rPr>
        <w:t>подтверждает получение в целях участия в настоящей закупке требуемых в соответствии с Законом</w:t>
      </w:r>
      <w:r w:rsidRPr="00627394">
        <w:rPr>
          <w:rFonts w:ascii="Times New Roman" w:eastAsia="Times New Roman" w:hAnsi="Times New Roman"/>
          <w:iCs/>
          <w:sz w:val="24"/>
          <w:szCs w:val="24"/>
          <w:lang w:val="en-US" w:eastAsia="ru-RU"/>
        </w:rPr>
        <w:t> </w:t>
      </w:r>
      <w:r w:rsidRPr="00627394">
        <w:rPr>
          <w:rFonts w:ascii="Times New Roman" w:eastAsia="Times New Roman" w:hAnsi="Times New Roman"/>
          <w:iCs/>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27394">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585E82" w14:textId="77777777" w:rsidR="00D02573" w:rsidRPr="00D02573" w:rsidRDefault="00D02573" w:rsidP="00D02573">
      <w:pPr>
        <w:spacing w:after="0" w:line="240" w:lineRule="auto"/>
        <w:ind w:firstLine="426"/>
        <w:contextualSpacing/>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Гарантируем, что предоставили достоверную информацию об имеющихся недостатках </w:t>
      </w:r>
      <w:r w:rsidRPr="00D02573">
        <w:rPr>
          <w:rFonts w:ascii="Times New Roman" w:eastAsia="Times New Roman" w:hAnsi="Times New Roman"/>
          <w:bCs/>
          <w:sz w:val="24"/>
          <w:szCs w:val="24"/>
          <w:lang w:eastAsia="ru-RU"/>
        </w:rPr>
        <w:t>спец</w:t>
      </w:r>
      <w:r w:rsidRPr="00D02573">
        <w:rPr>
          <w:rFonts w:ascii="Times New Roman" w:eastAsia="Times New Roman" w:hAnsi="Times New Roman"/>
          <w:sz w:val="24"/>
          <w:szCs w:val="24"/>
          <w:lang w:eastAsia="ru-RU"/>
        </w:rPr>
        <w:t>техники, а также о том, что спецтехника не находится в угоне, залоге, в собственности у нескольких человек или под другим обременением.</w:t>
      </w:r>
    </w:p>
    <w:p w14:paraId="1F2EAC85" w14:textId="77777777" w:rsidR="00D02573" w:rsidRPr="00D02573" w:rsidRDefault="00D02573" w:rsidP="00D02573">
      <w:pPr>
        <w:spacing w:after="0" w:line="240" w:lineRule="auto"/>
        <w:ind w:firstLine="426"/>
        <w:contextualSpacing/>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Заявляем, что в отношении нашей организации:</w:t>
      </w:r>
    </w:p>
    <w:p w14:paraId="5C9D3791"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а) отсутствуют сведения в реестрах недобросовестных поставщиков (РНП);</w:t>
      </w:r>
    </w:p>
    <w:p w14:paraId="166999EF"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14:paraId="6C431AA5"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в) на день подачи заявки</w:t>
      </w:r>
      <w:r w:rsidRPr="00D02573">
        <w:rPr>
          <w:rFonts w:ascii="Times New Roman" w:eastAsia="Times New Roman" w:hAnsi="Times New Roman"/>
          <w:sz w:val="24"/>
          <w:szCs w:val="24"/>
          <w:lang w:eastAsia="ru-RU"/>
        </w:rPr>
        <w:tab/>
        <w:t>деятельность не приостановлена в порядке, предусмотренном Кодексом Российской Федерации об административных правонарушениях;</w:t>
      </w:r>
    </w:p>
    <w:p w14:paraId="65622E51"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297B55E"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д)</w:t>
      </w:r>
      <w:r w:rsidRPr="00D02573">
        <w:rPr>
          <w:rFonts w:ascii="Times New Roman" w:eastAsia="Times New Roman" w:hAnsi="Times New Roman"/>
          <w:b/>
          <w:sz w:val="24"/>
          <w:szCs w:val="24"/>
          <w:lang w:eastAsia="ru-RU"/>
        </w:rPr>
        <w:t xml:space="preserve"> </w:t>
      </w:r>
      <w:r w:rsidRPr="00D02573">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02573">
        <w:rPr>
          <w:rFonts w:ascii="Times New Roman" w:eastAsia="Times New Roman" w:hAnsi="Times New Roman"/>
          <w:sz w:val="24"/>
          <w:szCs w:val="24"/>
          <w:lang w:eastAsia="ru-RU"/>
        </w:rPr>
        <w:t>п.п</w:t>
      </w:r>
      <w:proofErr w:type="spellEnd"/>
      <w:r w:rsidRPr="00D02573">
        <w:rPr>
          <w:rFonts w:ascii="Times New Roman" w:eastAsia="Times New Roman" w:hAnsi="Times New Roman"/>
          <w:sz w:val="24"/>
          <w:szCs w:val="24"/>
          <w:lang w:eastAsia="ru-RU"/>
        </w:rPr>
        <w:t xml:space="preserve">. «а» п. 2 Указа Президента РФ от 03.05.2022 г. </w:t>
      </w:r>
      <w:proofErr w:type="spellStart"/>
      <w:r w:rsidRPr="00D02573">
        <w:rPr>
          <w:rFonts w:ascii="Times New Roman" w:eastAsia="Times New Roman" w:hAnsi="Times New Roman"/>
          <w:sz w:val="24"/>
          <w:szCs w:val="24"/>
          <w:lang w:eastAsia="ru-RU"/>
        </w:rPr>
        <w:t>No</w:t>
      </w:r>
      <w:proofErr w:type="spellEnd"/>
      <w:r w:rsidRPr="00D02573">
        <w:rPr>
          <w:rFonts w:ascii="Times New Roman" w:eastAsia="Times New Roman" w:hAnsi="Times New Roman"/>
          <w:sz w:val="24"/>
          <w:szCs w:val="24"/>
          <w:lang w:eastAsia="ru-RU"/>
        </w:rPr>
        <w:t xml:space="preserve"> 252, либо организацией, находящейся под контролем таких лиц.</w:t>
      </w:r>
    </w:p>
    <w:p w14:paraId="2C4AC57A" w14:textId="01B91636" w:rsidR="005B0770" w:rsidRPr="003945E5"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е) не являемся иностранным агентом в соответствии с Федеральным </w:t>
      </w:r>
      <w:hyperlink r:id="rId15" w:history="1">
        <w:r w:rsidRPr="00D02573">
          <w:rPr>
            <w:rFonts w:ascii="Times New Roman" w:eastAsia="Times New Roman" w:hAnsi="Times New Roman"/>
            <w:color w:val="0000FF"/>
            <w:sz w:val="24"/>
            <w:szCs w:val="24"/>
            <w:u w:val="single"/>
            <w:lang w:eastAsia="ru-RU"/>
          </w:rPr>
          <w:t>законом</w:t>
        </w:r>
      </w:hyperlink>
      <w:r w:rsidRPr="00D02573">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4B86B0D6" w14:textId="77777777" w:rsidR="005B0770" w:rsidRPr="00E84B01" w:rsidRDefault="005B0770" w:rsidP="005B0770">
      <w:pPr>
        <w:spacing w:after="0" w:line="240" w:lineRule="auto"/>
        <w:ind w:firstLine="567"/>
        <w:contextualSpacing/>
        <w:jc w:val="both"/>
        <w:rPr>
          <w:rFonts w:ascii="Times New Roman" w:eastAsia="Times New Roman" w:hAnsi="Times New Roman"/>
          <w:sz w:val="24"/>
          <w:szCs w:val="24"/>
          <w:lang w:eastAsia="ru-RU"/>
        </w:rPr>
      </w:pPr>
    </w:p>
    <w:p w14:paraId="0D731002" w14:textId="77777777" w:rsidR="00DB7F7D" w:rsidRPr="00DB7F7D" w:rsidRDefault="00045F15" w:rsidP="00DB7F7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Pr="00045F15">
        <w:rPr>
          <w:rFonts w:ascii="Times New Roman" w:eastAsia="Times New Roman" w:hAnsi="Times New Roman"/>
          <w:sz w:val="24"/>
          <w:szCs w:val="24"/>
          <w:lang w:eastAsia="ru-RU"/>
        </w:rPr>
        <w:t xml:space="preserve">      </w:t>
      </w:r>
      <w:r w:rsidRPr="00045F15">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DB7F7D">
        <w:rPr>
          <w:rFonts w:ascii="Times New Roman" w:eastAsia="Times New Roman" w:hAnsi="Times New Roman"/>
          <w:iCs/>
          <w:sz w:val="24"/>
          <w:szCs w:val="24"/>
          <w:lang w:eastAsia="ru-RU"/>
        </w:rPr>
        <w:t xml:space="preserve">договор </w:t>
      </w:r>
      <w:r w:rsidR="00DB7F7D" w:rsidRPr="00DB7F7D">
        <w:rPr>
          <w:rFonts w:ascii="Times New Roman" w:eastAsia="Times New Roman" w:hAnsi="Times New Roman"/>
          <w:bCs/>
          <w:sz w:val="24"/>
          <w:szCs w:val="24"/>
          <w:lang w:eastAsia="ru-RU"/>
        </w:rPr>
        <w:t>на оказание услуг по страхованию объектов недвижимого имущества</w:t>
      </w:r>
    </w:p>
    <w:p w14:paraId="71DE337E" w14:textId="4A3951F1" w:rsidR="00045F15" w:rsidRPr="00DB7F7D" w:rsidRDefault="00DB7F7D" w:rsidP="00045F15">
      <w:pPr>
        <w:spacing w:after="0" w:line="240" w:lineRule="auto"/>
        <w:jc w:val="both"/>
        <w:rPr>
          <w:rFonts w:ascii="Times New Roman" w:eastAsia="Times New Roman" w:hAnsi="Times New Roman"/>
          <w:b/>
          <w:bCs/>
          <w:sz w:val="24"/>
          <w:szCs w:val="24"/>
          <w:lang w:eastAsia="ru-RU"/>
        </w:rPr>
      </w:pPr>
      <w:r w:rsidRPr="00DB7F7D">
        <w:rPr>
          <w:rFonts w:ascii="Times New Roman" w:eastAsia="Times New Roman" w:hAnsi="Times New Roman"/>
          <w:bCs/>
          <w:sz w:val="24"/>
          <w:szCs w:val="24"/>
          <w:lang w:eastAsia="ru-RU"/>
        </w:rPr>
        <w:t xml:space="preserve"> АО «Саханефтегазсбыт» в 2023 – 2026 годах</w:t>
      </w:r>
      <w:r w:rsidR="0097244F" w:rsidRPr="0097244F">
        <w:rPr>
          <w:rFonts w:ascii="Times New Roman" w:eastAsia="Times New Roman" w:hAnsi="Times New Roman"/>
          <w:sz w:val="24"/>
          <w:szCs w:val="24"/>
          <w:lang w:eastAsia="ru-RU"/>
        </w:rPr>
        <w:t xml:space="preserve"> по выигранному лоту</w:t>
      </w:r>
      <w:r w:rsidR="00045F15" w:rsidRPr="00045F15">
        <w:rPr>
          <w:rFonts w:ascii="Times New Roman" w:eastAsia="Times New Roman" w:hAnsi="Times New Roman"/>
          <w:iCs/>
          <w:sz w:val="24"/>
          <w:szCs w:val="24"/>
          <w:lang w:eastAsia="ru-RU"/>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2ECAA75"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3C540D1E"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56559289" w14:textId="486BA0D0"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Анкета Участника (форма </w:t>
      </w:r>
      <w:r w:rsidR="0097244F">
        <w:rPr>
          <w:rFonts w:ascii="Times New Roman" w:eastAsia="Times New Roman" w:hAnsi="Times New Roman"/>
          <w:sz w:val="24"/>
          <w:szCs w:val="24"/>
          <w:lang w:val="en-US" w:eastAsia="ru-RU"/>
        </w:rPr>
        <w:t>2</w:t>
      </w:r>
      <w:r w:rsidRPr="00E84B01">
        <w:rPr>
          <w:rFonts w:ascii="Times New Roman" w:eastAsia="Times New Roman" w:hAnsi="Times New Roman"/>
          <w:sz w:val="24"/>
          <w:szCs w:val="24"/>
          <w:lang w:eastAsia="ru-RU"/>
        </w:rPr>
        <w:t xml:space="preserve">); </w:t>
      </w:r>
    </w:p>
    <w:p w14:paraId="2BE37606" w14:textId="3544C8E9"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Справка об отсутствии признаков крупной сделки (форма </w:t>
      </w:r>
      <w:r w:rsidR="0097244F" w:rsidRPr="0097244F">
        <w:rPr>
          <w:rFonts w:ascii="Times New Roman" w:eastAsia="Times New Roman" w:hAnsi="Times New Roman"/>
          <w:sz w:val="24"/>
          <w:szCs w:val="24"/>
          <w:lang w:eastAsia="ru-RU"/>
        </w:rPr>
        <w:t>3</w:t>
      </w:r>
      <w:r w:rsidRPr="00E84B01">
        <w:rPr>
          <w:rFonts w:ascii="Times New Roman" w:eastAsia="Times New Roman" w:hAnsi="Times New Roman"/>
          <w:sz w:val="24"/>
          <w:szCs w:val="24"/>
          <w:lang w:eastAsia="ru-RU"/>
        </w:rPr>
        <w:t>);</w:t>
      </w:r>
    </w:p>
    <w:p w14:paraId="50339F5E" w14:textId="77777777"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6775B529"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29B3C1D5" w14:textId="77777777" w:rsidR="005B0770" w:rsidRPr="00E84B01" w:rsidRDefault="005B0770" w:rsidP="005B0770">
      <w:pPr>
        <w:tabs>
          <w:tab w:val="left" w:pos="993"/>
        </w:tabs>
        <w:spacing w:after="0" w:line="240" w:lineRule="auto"/>
        <w:ind w:left="567" w:firstLine="567"/>
        <w:jc w:val="both"/>
        <w:rPr>
          <w:rFonts w:ascii="Times New Roman" w:eastAsia="Times New Roman" w:hAnsi="Times New Roman"/>
          <w:sz w:val="24"/>
          <w:szCs w:val="24"/>
          <w:lang w:eastAsia="ru-RU"/>
        </w:rPr>
      </w:pPr>
    </w:p>
    <w:p w14:paraId="701FDD58"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14:paraId="117B786D" w14:textId="77777777" w:rsidR="005B0770" w:rsidRPr="00E84B01" w:rsidRDefault="005B0770" w:rsidP="005B0770">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(подпись, М.П.)</w:t>
      </w:r>
    </w:p>
    <w:p w14:paraId="48C7A006"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14:paraId="2D52E963" w14:textId="77777777" w:rsidR="005B0770" w:rsidRPr="00E84B01" w:rsidRDefault="005B0770" w:rsidP="005B0770">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(фамилия, имя, отчество подписавшего, должность)</w:t>
      </w:r>
    </w:p>
    <w:p w14:paraId="60D04152"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3066D622" w14:textId="77777777" w:rsidR="005B0770" w:rsidRPr="00E84B01" w:rsidRDefault="005B0770" w:rsidP="005B0770">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5B0770" w:rsidRPr="00E84B01" w:rsidSect="00DC2896">
          <w:footerReference w:type="default" r:id="rId16"/>
          <w:footerReference w:type="first" r:id="rId17"/>
          <w:pgSz w:w="11906" w:h="16838" w:code="9"/>
          <w:pgMar w:top="851" w:right="709" w:bottom="709" w:left="992" w:header="680" w:footer="0" w:gutter="0"/>
          <w:cols w:space="708"/>
          <w:titlePg/>
          <w:docGrid w:linePitch="381"/>
        </w:sectPr>
      </w:pPr>
      <w:r w:rsidRPr="00E84B01">
        <w:rPr>
          <w:rFonts w:ascii="Times New Roman" w:eastAsia="Times New Roman" w:hAnsi="Times New Roman"/>
          <w:b/>
          <w:spacing w:val="36"/>
          <w:sz w:val="24"/>
          <w:szCs w:val="24"/>
          <w:lang w:eastAsia="ru-RU"/>
        </w:rPr>
        <w:t>конец формы</w:t>
      </w:r>
    </w:p>
    <w:p w14:paraId="0CC2B662" w14:textId="77777777" w:rsidR="00363468" w:rsidRPr="006E5BD5" w:rsidRDefault="00363468" w:rsidP="00363468">
      <w:pPr>
        <w:keepNext/>
        <w:pageBreakBefore/>
        <w:numPr>
          <w:ilvl w:val="2"/>
          <w:numId w:val="34"/>
        </w:numPr>
        <w:suppressAutoHyphens/>
        <w:spacing w:before="240" w:after="120" w:line="240" w:lineRule="auto"/>
        <w:jc w:val="both"/>
        <w:outlineLvl w:val="2"/>
        <w:rPr>
          <w:rFonts w:ascii="Times New Roman" w:eastAsia="Times New Roman" w:hAnsi="Times New Roman"/>
          <w:b/>
          <w:bCs/>
          <w:sz w:val="24"/>
          <w:szCs w:val="24"/>
          <w:lang w:eastAsia="ru-RU"/>
        </w:rPr>
      </w:pPr>
      <w:bookmarkStart w:id="65" w:name="_Ref34763774"/>
      <w:bookmarkStart w:id="66" w:name="_Ref89649494"/>
      <w:bookmarkStart w:id="67" w:name="_Toc90385115"/>
      <w:r w:rsidRPr="006E5BD5">
        <w:rPr>
          <w:rFonts w:ascii="Times New Roman" w:eastAsia="Times New Roman" w:hAnsi="Times New Roman"/>
          <w:b/>
          <w:bCs/>
          <w:sz w:val="24"/>
          <w:szCs w:val="24"/>
          <w:lang w:eastAsia="ru-RU"/>
        </w:rPr>
        <w:t>Инструкции по заполнению</w:t>
      </w:r>
    </w:p>
    <w:p w14:paraId="24DB8F3E" w14:textId="77777777" w:rsidR="00363468" w:rsidRPr="006E5BD5" w:rsidRDefault="00363468" w:rsidP="00363468">
      <w:pPr>
        <w:numPr>
          <w:ilvl w:val="3"/>
          <w:numId w:val="36"/>
        </w:numPr>
        <w:tabs>
          <w:tab w:val="num" w:pos="0"/>
        </w:tabs>
        <w:spacing w:after="0" w:line="240" w:lineRule="auto"/>
        <w:ind w:left="0" w:firstLine="0"/>
        <w:jc w:val="both"/>
        <w:rPr>
          <w:rFonts w:ascii="Times New Roman" w:eastAsia="Times New Roman" w:hAnsi="Times New Roman"/>
          <w:sz w:val="24"/>
          <w:szCs w:val="24"/>
          <w:lang w:eastAsia="ru-RU"/>
        </w:rPr>
      </w:pPr>
      <w:r w:rsidRPr="006E5BD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612F57F" w14:textId="77777777" w:rsidR="00363468" w:rsidRPr="006E5BD5" w:rsidRDefault="00363468" w:rsidP="00363468">
      <w:pPr>
        <w:tabs>
          <w:tab w:val="left" w:pos="1134"/>
        </w:tabs>
        <w:spacing w:after="0" w:line="240" w:lineRule="auto"/>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5.1.1.2.</w:t>
      </w:r>
      <w:r w:rsidRPr="006E5BD5">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7060D6E9" w14:textId="77777777" w:rsidR="00363468" w:rsidRPr="006E5BD5" w:rsidRDefault="00363468" w:rsidP="00363468">
      <w:pPr>
        <w:tabs>
          <w:tab w:val="left" w:pos="1134"/>
        </w:tabs>
        <w:spacing w:after="0" w:line="240" w:lineRule="auto"/>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5.1.1.3.</w:t>
      </w:r>
      <w:r w:rsidRPr="006E5BD5">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6E5BD5">
        <w:rPr>
          <w:rFonts w:ascii="Times New Roman" w:eastAsia="Times New Roman" w:hAnsi="Times New Roman"/>
          <w:sz w:val="24"/>
          <w:szCs w:val="24"/>
          <w:lang w:eastAsia="ru-RU"/>
        </w:rPr>
        <w:t>ХХХ</w:t>
      </w:r>
      <w:proofErr w:type="spellEnd"/>
      <w:r w:rsidRPr="006E5BD5">
        <w:rPr>
          <w:rFonts w:ascii="Times New Roman" w:eastAsia="Times New Roman" w:hAnsi="Times New Roman"/>
          <w:sz w:val="24"/>
          <w:szCs w:val="24"/>
          <w:lang w:eastAsia="ru-RU"/>
        </w:rPr>
        <w:t> </w:t>
      </w:r>
      <w:proofErr w:type="gramStart"/>
      <w:r w:rsidRPr="006E5BD5">
        <w:rPr>
          <w:rFonts w:ascii="Times New Roman" w:eastAsia="Times New Roman" w:hAnsi="Times New Roman"/>
          <w:sz w:val="24"/>
          <w:szCs w:val="24"/>
          <w:lang w:eastAsia="ru-RU"/>
        </w:rPr>
        <w:t>ХХХ,ХХ</w:t>
      </w:r>
      <w:proofErr w:type="gramEnd"/>
      <w:r w:rsidRPr="006E5BD5">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4E219750" w14:textId="77777777" w:rsidR="00363468" w:rsidRPr="006E5BD5" w:rsidRDefault="00363468" w:rsidP="00363468">
      <w:pPr>
        <w:tabs>
          <w:tab w:val="left" w:pos="1134"/>
        </w:tabs>
        <w:spacing w:after="0" w:line="240" w:lineRule="atLeast"/>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5.1.1.4.</w:t>
      </w:r>
      <w:r w:rsidRPr="006E5BD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7AA61684" w14:textId="48A5EACA" w:rsidR="0097244F" w:rsidRPr="00363468" w:rsidRDefault="00363468" w:rsidP="00363468">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5.1.1.5</w:t>
      </w:r>
      <w:r w:rsidRPr="006E5BD5">
        <w:rPr>
          <w:rFonts w:ascii="Times New Roman" w:eastAsia="Times New Roman" w:hAnsi="Times New Roman"/>
          <w:b/>
          <w:sz w:val="24"/>
          <w:szCs w:val="24"/>
          <w:lang w:eastAsia="ru-RU"/>
        </w:rPr>
        <w:t>.</w:t>
      </w:r>
      <w:r w:rsidRPr="006E5BD5">
        <w:rPr>
          <w:rFonts w:ascii="Times New Roman" w:eastAsia="Times New Roman" w:hAnsi="Times New Roman"/>
          <w:sz w:val="24"/>
          <w:szCs w:val="24"/>
          <w:lang w:eastAsia="ru-RU"/>
        </w:rPr>
        <w:t xml:space="preserve"> </w:t>
      </w:r>
      <w:r w:rsidRPr="006E5BD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w:t>
      </w:r>
      <w:r>
        <w:rPr>
          <w:rFonts w:ascii="Times New Roman" w:eastAsia="Times New Roman" w:hAnsi="Times New Roman"/>
          <w:bCs/>
          <w:sz w:val="24"/>
          <w:szCs w:val="24"/>
          <w:lang w:eastAsia="ru-RU"/>
        </w:rPr>
        <w:t>удут производиться с учетом НДС</w:t>
      </w:r>
      <w:r w:rsidR="0097244F" w:rsidRPr="0097244F">
        <w:rPr>
          <w:rFonts w:ascii="Times New Roman" w:eastAsia="Times New Roman" w:hAnsi="Times New Roman"/>
          <w:sz w:val="24"/>
          <w:szCs w:val="24"/>
          <w:shd w:val="clear" w:color="auto" w:fill="FBFBFB"/>
          <w:lang w:eastAsia="ru-RU"/>
        </w:rPr>
        <w:t>.</w:t>
      </w:r>
    </w:p>
    <w:p w14:paraId="010E5B8A" w14:textId="77777777" w:rsidR="00E84B01" w:rsidRPr="00E84B01" w:rsidRDefault="00E84B01" w:rsidP="00E84B01">
      <w:pPr>
        <w:spacing w:after="0" w:line="240" w:lineRule="auto"/>
        <w:ind w:firstLine="709"/>
        <w:rPr>
          <w:rFonts w:ascii="Times New Roman" w:eastAsia="Times New Roman" w:hAnsi="Times New Roman"/>
          <w:bCs/>
          <w:sz w:val="24"/>
          <w:szCs w:val="24"/>
          <w:lang w:eastAsia="ru-RU"/>
        </w:rPr>
      </w:pPr>
      <w:r w:rsidRPr="00E84B01">
        <w:rPr>
          <w:rFonts w:ascii="Times New Roman" w:eastAsia="Times New Roman" w:hAnsi="Times New Roman"/>
          <w:bCs/>
          <w:sz w:val="24"/>
          <w:szCs w:val="24"/>
          <w:lang w:eastAsia="ru-RU"/>
        </w:rPr>
        <w:br w:type="page"/>
      </w:r>
    </w:p>
    <w:bookmarkEnd w:id="65"/>
    <w:bookmarkEnd w:id="66"/>
    <w:bookmarkEnd w:id="67"/>
    <w:p w14:paraId="273DFED0" w14:textId="5990B824" w:rsidR="007D27B1" w:rsidRPr="00FB346F" w:rsidRDefault="00F62F73" w:rsidP="007D27B1">
      <w:pPr>
        <w:keepNext/>
        <w:suppressAutoHyphens/>
        <w:spacing w:before="240" w:after="120"/>
        <w:jc w:val="both"/>
        <w:outlineLvl w:val="2"/>
        <w:rPr>
          <w:rFonts w:ascii="Times New Roman" w:hAnsi="Times New Roman"/>
          <w:b/>
          <w:bCs/>
          <w:sz w:val="24"/>
          <w:szCs w:val="24"/>
        </w:rPr>
      </w:pPr>
      <w:r w:rsidRPr="00F62F73">
        <w:rPr>
          <w:rFonts w:ascii="Times New Roman" w:hAnsi="Times New Roman"/>
          <w:b/>
          <w:bCs/>
          <w:sz w:val="24"/>
          <w:szCs w:val="24"/>
        </w:rPr>
        <w:t>5.</w:t>
      </w:r>
      <w:r w:rsidR="0097244F">
        <w:rPr>
          <w:rFonts w:ascii="Times New Roman" w:hAnsi="Times New Roman"/>
          <w:b/>
          <w:bCs/>
          <w:sz w:val="24"/>
          <w:szCs w:val="24"/>
        </w:rPr>
        <w:t>2</w:t>
      </w:r>
      <w:r w:rsidRPr="00F62F73">
        <w:rPr>
          <w:rFonts w:ascii="Times New Roman" w:hAnsi="Times New Roman"/>
          <w:b/>
          <w:bCs/>
          <w:sz w:val="24"/>
          <w:szCs w:val="24"/>
        </w:rPr>
        <w:t>.</w:t>
      </w:r>
      <w:r w:rsidRPr="00F62F73">
        <w:rPr>
          <w:rFonts w:ascii="Times New Roman" w:hAnsi="Times New Roman"/>
          <w:b/>
          <w:bCs/>
          <w:sz w:val="24"/>
          <w:szCs w:val="24"/>
        </w:rPr>
        <w:tab/>
      </w:r>
      <w:r w:rsidR="007D27B1">
        <w:rPr>
          <w:rFonts w:ascii="Times New Roman" w:hAnsi="Times New Roman"/>
          <w:b/>
          <w:bCs/>
          <w:sz w:val="24"/>
          <w:szCs w:val="24"/>
        </w:rPr>
        <w:t xml:space="preserve">Анкета Участника (Форма </w:t>
      </w:r>
      <w:r w:rsidR="0097244F">
        <w:rPr>
          <w:rFonts w:ascii="Times New Roman" w:hAnsi="Times New Roman"/>
          <w:b/>
          <w:bCs/>
          <w:sz w:val="24"/>
          <w:szCs w:val="24"/>
        </w:rPr>
        <w:t>2</w:t>
      </w:r>
      <w:r w:rsidR="007D27B1" w:rsidRPr="00FB346F">
        <w:rPr>
          <w:rFonts w:ascii="Times New Roman" w:hAnsi="Times New Roman"/>
          <w:b/>
          <w:bCs/>
          <w:sz w:val="24"/>
          <w:szCs w:val="24"/>
        </w:rPr>
        <w:t>)</w:t>
      </w:r>
    </w:p>
    <w:p w14:paraId="10652DA9" w14:textId="77777777" w:rsidR="007D27B1" w:rsidRPr="00FB346F"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B346F">
        <w:rPr>
          <w:rFonts w:ascii="Times New Roman" w:hAnsi="Times New Roman"/>
          <w:b/>
          <w:spacing w:val="36"/>
          <w:sz w:val="24"/>
          <w:szCs w:val="24"/>
        </w:rPr>
        <w:t>начало формы</w:t>
      </w:r>
    </w:p>
    <w:p w14:paraId="1495536F" w14:textId="77777777" w:rsidR="007D27B1" w:rsidRPr="00FB346F" w:rsidRDefault="007D27B1" w:rsidP="007D27B1">
      <w:pPr>
        <w:spacing w:line="240" w:lineRule="auto"/>
        <w:contextualSpacing/>
        <w:rPr>
          <w:rFonts w:ascii="Times New Roman" w:hAnsi="Times New Roman"/>
          <w:sz w:val="24"/>
          <w:szCs w:val="24"/>
        </w:rPr>
      </w:pPr>
    </w:p>
    <w:p w14:paraId="3FAE9527" w14:textId="623DB9A3" w:rsidR="007D27B1" w:rsidRPr="00C92965" w:rsidRDefault="007D27B1" w:rsidP="007D27B1">
      <w:pPr>
        <w:spacing w:line="240" w:lineRule="auto"/>
        <w:contextualSpacing/>
        <w:rPr>
          <w:rFonts w:ascii="Times New Roman" w:hAnsi="Times New Roman"/>
          <w:sz w:val="24"/>
          <w:szCs w:val="24"/>
        </w:rPr>
      </w:pPr>
      <w:r>
        <w:rPr>
          <w:rFonts w:ascii="Times New Roman" w:hAnsi="Times New Roman"/>
          <w:sz w:val="24"/>
          <w:szCs w:val="24"/>
        </w:rPr>
        <w:t xml:space="preserve"> </w:t>
      </w:r>
      <w:r w:rsidRPr="00C92965">
        <w:rPr>
          <w:rFonts w:ascii="Times New Roman" w:hAnsi="Times New Roman"/>
          <w:sz w:val="24"/>
          <w:szCs w:val="24"/>
        </w:rPr>
        <w:t xml:space="preserve">Приложение </w:t>
      </w:r>
      <w:r w:rsidR="0097244F">
        <w:rPr>
          <w:rFonts w:ascii="Times New Roman" w:hAnsi="Times New Roman"/>
          <w:sz w:val="24"/>
          <w:szCs w:val="24"/>
        </w:rPr>
        <w:t>1</w:t>
      </w:r>
    </w:p>
    <w:p w14:paraId="279CCC1E" w14:textId="77777777" w:rsidR="007D27B1" w:rsidRPr="00FB346F" w:rsidRDefault="007D27B1" w:rsidP="007D27B1">
      <w:pPr>
        <w:spacing w:line="240" w:lineRule="auto"/>
        <w:contextualSpacing/>
        <w:rPr>
          <w:rFonts w:ascii="Times New Roman" w:hAnsi="Times New Roman"/>
          <w:sz w:val="24"/>
          <w:szCs w:val="24"/>
        </w:rPr>
      </w:pPr>
      <w:r w:rsidRPr="00C92965">
        <w:rPr>
          <w:rFonts w:ascii="Times New Roman" w:hAnsi="Times New Roman"/>
          <w:sz w:val="24"/>
          <w:szCs w:val="24"/>
        </w:rPr>
        <w:t xml:space="preserve"> к Заявке на участие</w:t>
      </w:r>
      <w:r w:rsidRPr="00FB346F">
        <w:rPr>
          <w:rFonts w:ascii="Times New Roman" w:hAnsi="Times New Roman"/>
          <w:sz w:val="24"/>
          <w:szCs w:val="24"/>
        </w:rPr>
        <w:t xml:space="preserve"> в закупке</w:t>
      </w:r>
    </w:p>
    <w:p w14:paraId="454F514C"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 xml:space="preserve"> от «____»</w:t>
      </w:r>
      <w:r>
        <w:rPr>
          <w:rFonts w:ascii="Times New Roman" w:hAnsi="Times New Roman"/>
          <w:sz w:val="24"/>
          <w:szCs w:val="24"/>
        </w:rPr>
        <w:t xml:space="preserve"> </w:t>
      </w:r>
      <w:r w:rsidRPr="00FB346F">
        <w:rPr>
          <w:rFonts w:ascii="Times New Roman" w:hAnsi="Times New Roman"/>
          <w:sz w:val="24"/>
          <w:szCs w:val="24"/>
        </w:rPr>
        <w:t>_____________ г. №__________</w:t>
      </w:r>
    </w:p>
    <w:p w14:paraId="0EEEA582" w14:textId="77777777" w:rsidR="007D27B1" w:rsidRPr="00FB346F" w:rsidRDefault="007D27B1" w:rsidP="007D27B1">
      <w:pPr>
        <w:spacing w:line="240" w:lineRule="auto"/>
        <w:contextualSpacing/>
        <w:rPr>
          <w:rFonts w:ascii="Times New Roman" w:hAnsi="Times New Roman"/>
          <w:sz w:val="24"/>
          <w:szCs w:val="24"/>
        </w:rPr>
      </w:pPr>
    </w:p>
    <w:p w14:paraId="745017FB" w14:textId="77777777" w:rsidR="007D27B1" w:rsidRPr="00FB346F" w:rsidRDefault="007D27B1" w:rsidP="007D27B1">
      <w:pPr>
        <w:spacing w:line="240" w:lineRule="auto"/>
        <w:contextualSpacing/>
        <w:rPr>
          <w:rFonts w:ascii="Times New Roman" w:hAnsi="Times New Roman"/>
          <w:sz w:val="24"/>
          <w:szCs w:val="24"/>
        </w:rPr>
      </w:pPr>
    </w:p>
    <w:p w14:paraId="3FB4FB62" w14:textId="77777777" w:rsidR="007D27B1" w:rsidRPr="00FB346F" w:rsidRDefault="007D27B1" w:rsidP="007D27B1">
      <w:pPr>
        <w:suppressAutoHyphens/>
        <w:spacing w:line="240" w:lineRule="auto"/>
        <w:contextualSpacing/>
        <w:jc w:val="center"/>
        <w:rPr>
          <w:rFonts w:ascii="Times New Roman" w:hAnsi="Times New Roman"/>
          <w:b/>
          <w:sz w:val="24"/>
          <w:szCs w:val="24"/>
        </w:rPr>
      </w:pPr>
      <w:r w:rsidRPr="00FB346F">
        <w:rPr>
          <w:rFonts w:ascii="Times New Roman" w:hAnsi="Times New Roman"/>
          <w:b/>
          <w:sz w:val="24"/>
          <w:szCs w:val="24"/>
        </w:rPr>
        <w:t>Анкета Участника</w:t>
      </w:r>
    </w:p>
    <w:p w14:paraId="1D1CBA8B" w14:textId="77777777" w:rsidR="007D27B1" w:rsidRPr="00FB346F" w:rsidRDefault="007D27B1" w:rsidP="007D27B1">
      <w:pPr>
        <w:spacing w:line="240" w:lineRule="auto"/>
        <w:contextualSpacing/>
        <w:rPr>
          <w:rFonts w:ascii="Times New Roman" w:hAnsi="Times New Roman"/>
          <w:sz w:val="24"/>
          <w:szCs w:val="24"/>
        </w:rPr>
      </w:pPr>
    </w:p>
    <w:p w14:paraId="722D1519"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Наименование и адрес Участника: _________________________________</w:t>
      </w:r>
    </w:p>
    <w:p w14:paraId="468F5F89" w14:textId="77777777" w:rsidR="007D27B1" w:rsidRPr="00FB346F"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969"/>
        <w:gridCol w:w="5542"/>
      </w:tblGrid>
      <w:tr w:rsidR="007D27B1" w:rsidRPr="00FB346F" w14:paraId="31C32FCF" w14:textId="77777777" w:rsidTr="00BD0EAA">
        <w:trPr>
          <w:cantSplit/>
          <w:trHeight w:val="240"/>
          <w:tblHeader/>
        </w:trPr>
        <w:tc>
          <w:tcPr>
            <w:tcW w:w="596" w:type="dxa"/>
          </w:tcPr>
          <w:p w14:paraId="0550E390" w14:textId="77777777" w:rsidR="007D27B1" w:rsidRPr="00FB346F" w:rsidRDefault="007D27B1" w:rsidP="00B14C0B">
            <w:pPr>
              <w:keepNext/>
              <w:spacing w:before="40" w:after="40" w:line="240" w:lineRule="auto"/>
              <w:ind w:firstLine="27"/>
              <w:contextualSpacing/>
              <w:rPr>
                <w:rFonts w:ascii="Times New Roman" w:hAnsi="Times New Roman"/>
                <w:sz w:val="24"/>
                <w:szCs w:val="24"/>
              </w:rPr>
            </w:pPr>
            <w:r w:rsidRPr="00FB346F">
              <w:rPr>
                <w:rFonts w:ascii="Times New Roman" w:hAnsi="Times New Roman"/>
                <w:sz w:val="24"/>
                <w:szCs w:val="24"/>
              </w:rPr>
              <w:t>№ п/п</w:t>
            </w:r>
          </w:p>
        </w:tc>
        <w:tc>
          <w:tcPr>
            <w:tcW w:w="3969" w:type="dxa"/>
            <w:vAlign w:val="center"/>
          </w:tcPr>
          <w:p w14:paraId="0B36C828" w14:textId="77777777" w:rsidR="007D27B1" w:rsidRPr="00FB346F" w:rsidRDefault="007D27B1" w:rsidP="00B14C0B">
            <w:pPr>
              <w:keepNext/>
              <w:spacing w:before="40" w:after="40" w:line="240" w:lineRule="auto"/>
              <w:contextualSpacing/>
              <w:jc w:val="center"/>
              <w:rPr>
                <w:rFonts w:ascii="Times New Roman" w:hAnsi="Times New Roman"/>
                <w:sz w:val="24"/>
                <w:szCs w:val="24"/>
              </w:rPr>
            </w:pPr>
            <w:r w:rsidRPr="00FB346F">
              <w:rPr>
                <w:rFonts w:ascii="Times New Roman" w:hAnsi="Times New Roman"/>
                <w:sz w:val="24"/>
                <w:szCs w:val="24"/>
              </w:rPr>
              <w:t>Наименование</w:t>
            </w:r>
          </w:p>
        </w:tc>
        <w:tc>
          <w:tcPr>
            <w:tcW w:w="5542" w:type="dxa"/>
            <w:vAlign w:val="center"/>
          </w:tcPr>
          <w:p w14:paraId="4FA96CE3" w14:textId="77777777" w:rsidR="007D27B1" w:rsidRPr="00FB346F" w:rsidRDefault="007D27B1" w:rsidP="00B14C0B">
            <w:pPr>
              <w:keepNext/>
              <w:spacing w:before="40" w:after="40" w:line="240" w:lineRule="auto"/>
              <w:contextualSpacing/>
              <w:jc w:val="center"/>
              <w:rPr>
                <w:rFonts w:ascii="Times New Roman" w:hAnsi="Times New Roman"/>
                <w:sz w:val="24"/>
                <w:szCs w:val="24"/>
              </w:rPr>
            </w:pPr>
            <w:r w:rsidRPr="00FB346F">
              <w:rPr>
                <w:rFonts w:ascii="Times New Roman" w:hAnsi="Times New Roman"/>
                <w:sz w:val="24"/>
                <w:szCs w:val="24"/>
              </w:rPr>
              <w:t>Сведения об Участнике</w:t>
            </w:r>
          </w:p>
        </w:tc>
      </w:tr>
      <w:tr w:rsidR="007D27B1" w:rsidRPr="00FB346F" w14:paraId="6F439D47" w14:textId="77777777" w:rsidTr="00BD0EAA">
        <w:trPr>
          <w:cantSplit/>
        </w:trPr>
        <w:tc>
          <w:tcPr>
            <w:tcW w:w="596" w:type="dxa"/>
            <w:vAlign w:val="center"/>
          </w:tcPr>
          <w:p w14:paraId="280DEEE5"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399280BD"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Фирменное наименование Участника</w:t>
            </w:r>
          </w:p>
        </w:tc>
        <w:tc>
          <w:tcPr>
            <w:tcW w:w="5542" w:type="dxa"/>
          </w:tcPr>
          <w:p w14:paraId="44619951"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2D7A2959" w14:textId="77777777" w:rsidTr="00BD0EAA">
        <w:trPr>
          <w:cantSplit/>
        </w:trPr>
        <w:tc>
          <w:tcPr>
            <w:tcW w:w="596" w:type="dxa"/>
            <w:vAlign w:val="center"/>
          </w:tcPr>
          <w:p w14:paraId="0FF5995E"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5C096644"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542" w:type="dxa"/>
          </w:tcPr>
          <w:p w14:paraId="6FA5249A"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C5025D3" w14:textId="77777777" w:rsidTr="00BD0EAA">
        <w:trPr>
          <w:cantSplit/>
        </w:trPr>
        <w:tc>
          <w:tcPr>
            <w:tcW w:w="596" w:type="dxa"/>
            <w:vAlign w:val="center"/>
          </w:tcPr>
          <w:p w14:paraId="4291097B"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51259ED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542" w:type="dxa"/>
          </w:tcPr>
          <w:p w14:paraId="2B4B217B"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6818880D" w14:textId="77777777" w:rsidTr="00BD0EAA">
        <w:trPr>
          <w:cantSplit/>
        </w:trPr>
        <w:tc>
          <w:tcPr>
            <w:tcW w:w="596" w:type="dxa"/>
            <w:vAlign w:val="center"/>
          </w:tcPr>
          <w:p w14:paraId="29C80E0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AD01968"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542" w:type="dxa"/>
          </w:tcPr>
          <w:p w14:paraId="1C6BA152"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39C481D" w14:textId="77777777" w:rsidTr="00BD0EAA">
        <w:trPr>
          <w:cantSplit/>
        </w:trPr>
        <w:tc>
          <w:tcPr>
            <w:tcW w:w="596" w:type="dxa"/>
            <w:vAlign w:val="center"/>
          </w:tcPr>
          <w:p w14:paraId="10283C95"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2A8DC2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ИНН, КПП, ОГРН, ОКПО Участника</w:t>
            </w:r>
          </w:p>
        </w:tc>
        <w:tc>
          <w:tcPr>
            <w:tcW w:w="5542" w:type="dxa"/>
          </w:tcPr>
          <w:p w14:paraId="5312643D"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4D0233FD" w14:textId="77777777" w:rsidTr="00BD0EAA">
        <w:trPr>
          <w:cantSplit/>
        </w:trPr>
        <w:tc>
          <w:tcPr>
            <w:tcW w:w="596" w:type="dxa"/>
            <w:vAlign w:val="center"/>
          </w:tcPr>
          <w:p w14:paraId="1D872CB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65CC554E"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Адрес места нахождения</w:t>
            </w:r>
          </w:p>
        </w:tc>
        <w:tc>
          <w:tcPr>
            <w:tcW w:w="5542" w:type="dxa"/>
          </w:tcPr>
          <w:p w14:paraId="6AF17AD5"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DF02951" w14:textId="77777777" w:rsidTr="00BD0EAA">
        <w:trPr>
          <w:cantSplit/>
        </w:trPr>
        <w:tc>
          <w:tcPr>
            <w:tcW w:w="596" w:type="dxa"/>
            <w:vAlign w:val="center"/>
          </w:tcPr>
          <w:p w14:paraId="68915F6D"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2C06D5BB"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Почтовый адрес</w:t>
            </w:r>
          </w:p>
        </w:tc>
        <w:tc>
          <w:tcPr>
            <w:tcW w:w="5542" w:type="dxa"/>
          </w:tcPr>
          <w:p w14:paraId="1D422773"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50D2FE02" w14:textId="77777777" w:rsidTr="00BD0EAA">
        <w:trPr>
          <w:cantSplit/>
        </w:trPr>
        <w:tc>
          <w:tcPr>
            <w:tcW w:w="596" w:type="dxa"/>
            <w:vAlign w:val="center"/>
          </w:tcPr>
          <w:p w14:paraId="516DC74A"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B834AEE"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Филиалы: перечислить наименования и почтовые адреса</w:t>
            </w:r>
          </w:p>
        </w:tc>
        <w:tc>
          <w:tcPr>
            <w:tcW w:w="5542" w:type="dxa"/>
          </w:tcPr>
          <w:p w14:paraId="76DE7F9F"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2A8B43C" w14:textId="77777777" w:rsidTr="00BD0EAA">
        <w:trPr>
          <w:cantSplit/>
        </w:trPr>
        <w:tc>
          <w:tcPr>
            <w:tcW w:w="596" w:type="dxa"/>
            <w:vAlign w:val="center"/>
          </w:tcPr>
          <w:p w14:paraId="49676752"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1EF39167"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542" w:type="dxa"/>
          </w:tcPr>
          <w:p w14:paraId="011DE361"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9C5A8BD" w14:textId="77777777" w:rsidTr="00BD0EAA">
        <w:trPr>
          <w:cantSplit/>
        </w:trPr>
        <w:tc>
          <w:tcPr>
            <w:tcW w:w="596" w:type="dxa"/>
            <w:vAlign w:val="center"/>
          </w:tcPr>
          <w:p w14:paraId="4D17643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156DB369"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Телефоны Участника (с указанием кода города)</w:t>
            </w:r>
          </w:p>
        </w:tc>
        <w:tc>
          <w:tcPr>
            <w:tcW w:w="5542" w:type="dxa"/>
          </w:tcPr>
          <w:p w14:paraId="2C88738D"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3582B2E9" w14:textId="77777777" w:rsidTr="00BD0EAA">
        <w:trPr>
          <w:cantSplit/>
          <w:trHeight w:val="116"/>
        </w:trPr>
        <w:tc>
          <w:tcPr>
            <w:tcW w:w="596" w:type="dxa"/>
            <w:vAlign w:val="center"/>
          </w:tcPr>
          <w:p w14:paraId="7EE71D31"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0357EC6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Факс Участника (с указанием кода города)</w:t>
            </w:r>
          </w:p>
        </w:tc>
        <w:tc>
          <w:tcPr>
            <w:tcW w:w="5542" w:type="dxa"/>
          </w:tcPr>
          <w:p w14:paraId="5F14A173"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4762BB9" w14:textId="77777777" w:rsidTr="00BD0EAA">
        <w:trPr>
          <w:cantSplit/>
        </w:trPr>
        <w:tc>
          <w:tcPr>
            <w:tcW w:w="596" w:type="dxa"/>
            <w:vAlign w:val="center"/>
          </w:tcPr>
          <w:p w14:paraId="72167154"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620697CD"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Адрес электронной почты Участника</w:t>
            </w:r>
          </w:p>
        </w:tc>
        <w:tc>
          <w:tcPr>
            <w:tcW w:w="5542" w:type="dxa"/>
          </w:tcPr>
          <w:p w14:paraId="31FA9014"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4E7C766B" w14:textId="77777777" w:rsidTr="00BD0EAA">
        <w:trPr>
          <w:cantSplit/>
        </w:trPr>
        <w:tc>
          <w:tcPr>
            <w:tcW w:w="596" w:type="dxa"/>
            <w:vAlign w:val="center"/>
          </w:tcPr>
          <w:p w14:paraId="74785DF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48B93C52"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542" w:type="dxa"/>
          </w:tcPr>
          <w:p w14:paraId="054BF82C"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69AD465" w14:textId="77777777" w:rsidTr="00BD0EAA">
        <w:trPr>
          <w:cantSplit/>
        </w:trPr>
        <w:tc>
          <w:tcPr>
            <w:tcW w:w="596" w:type="dxa"/>
            <w:vAlign w:val="center"/>
          </w:tcPr>
          <w:p w14:paraId="17D7B6D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498D68DC"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главного бухгалтера Участника</w:t>
            </w:r>
          </w:p>
        </w:tc>
        <w:tc>
          <w:tcPr>
            <w:tcW w:w="5542" w:type="dxa"/>
          </w:tcPr>
          <w:p w14:paraId="50FCA034"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300BBC3B" w14:textId="77777777" w:rsidTr="00BD0EAA">
        <w:trPr>
          <w:cantSplit/>
          <w:trHeight w:val="608"/>
        </w:trPr>
        <w:tc>
          <w:tcPr>
            <w:tcW w:w="596" w:type="dxa"/>
            <w:vAlign w:val="center"/>
          </w:tcPr>
          <w:p w14:paraId="7CD2D09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3E9885D9"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542" w:type="dxa"/>
          </w:tcPr>
          <w:p w14:paraId="7C53A5C7" w14:textId="77777777" w:rsidR="007D27B1" w:rsidRPr="00FB346F"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FB346F" w:rsidRDefault="007D27B1" w:rsidP="007D27B1">
      <w:pPr>
        <w:spacing w:line="240" w:lineRule="auto"/>
        <w:contextualSpacing/>
        <w:rPr>
          <w:rFonts w:ascii="Times New Roman" w:hAnsi="Times New Roman"/>
          <w:sz w:val="24"/>
          <w:szCs w:val="24"/>
        </w:rPr>
      </w:pPr>
    </w:p>
    <w:p w14:paraId="4C7E6EEF"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____________________________________</w:t>
      </w:r>
    </w:p>
    <w:p w14:paraId="2972B532" w14:textId="77777777" w:rsidR="007D27B1" w:rsidRPr="00FB346F" w:rsidRDefault="007D27B1" w:rsidP="007D27B1">
      <w:pPr>
        <w:spacing w:line="240" w:lineRule="auto"/>
        <w:contextualSpacing/>
        <w:jc w:val="center"/>
        <w:rPr>
          <w:rFonts w:ascii="Times New Roman" w:hAnsi="Times New Roman"/>
          <w:sz w:val="24"/>
          <w:szCs w:val="24"/>
          <w:vertAlign w:val="superscript"/>
        </w:rPr>
      </w:pPr>
      <w:r w:rsidRPr="00FB346F">
        <w:rPr>
          <w:rFonts w:ascii="Times New Roman" w:hAnsi="Times New Roman"/>
          <w:sz w:val="24"/>
          <w:szCs w:val="24"/>
          <w:vertAlign w:val="superscript"/>
        </w:rPr>
        <w:t>(подпись, М.П.)</w:t>
      </w:r>
    </w:p>
    <w:p w14:paraId="309E07FF"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____________________________________</w:t>
      </w:r>
    </w:p>
    <w:p w14:paraId="39A58A65" w14:textId="77777777" w:rsidR="007D27B1" w:rsidRPr="00FB346F" w:rsidRDefault="007D27B1" w:rsidP="007D27B1">
      <w:pPr>
        <w:spacing w:line="240" w:lineRule="auto"/>
        <w:contextualSpacing/>
        <w:jc w:val="center"/>
        <w:rPr>
          <w:rFonts w:ascii="Times New Roman" w:hAnsi="Times New Roman"/>
          <w:sz w:val="24"/>
          <w:szCs w:val="24"/>
          <w:vertAlign w:val="superscript"/>
        </w:rPr>
      </w:pPr>
      <w:r w:rsidRPr="00FB346F">
        <w:rPr>
          <w:rFonts w:ascii="Times New Roman" w:hAnsi="Times New Roman"/>
          <w:sz w:val="24"/>
          <w:szCs w:val="24"/>
          <w:vertAlign w:val="superscript"/>
        </w:rPr>
        <w:t>(фамилия, имя, отчество подписавшего, должность)</w:t>
      </w:r>
    </w:p>
    <w:p w14:paraId="1EBB067B" w14:textId="77777777" w:rsidR="007D27B1" w:rsidRPr="00FB346F" w:rsidRDefault="007D27B1" w:rsidP="007D27B1">
      <w:pPr>
        <w:keepNext/>
        <w:spacing w:line="240" w:lineRule="auto"/>
        <w:contextualSpacing/>
        <w:rPr>
          <w:rFonts w:ascii="Times New Roman" w:hAnsi="Times New Roman"/>
          <w:b/>
          <w:sz w:val="24"/>
          <w:szCs w:val="24"/>
        </w:rPr>
      </w:pPr>
    </w:p>
    <w:p w14:paraId="07F46298" w14:textId="77777777" w:rsidR="007D27B1" w:rsidRPr="00FB346F"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B346F">
        <w:rPr>
          <w:rFonts w:ascii="Times New Roman" w:hAnsi="Times New Roman"/>
          <w:b/>
          <w:spacing w:val="36"/>
          <w:sz w:val="24"/>
          <w:szCs w:val="24"/>
        </w:rPr>
        <w:t>конец формы</w:t>
      </w:r>
    </w:p>
    <w:p w14:paraId="457726C1" w14:textId="19D317A8" w:rsidR="007D27B1" w:rsidRPr="007C1BE0"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Pr>
          <w:rFonts w:ascii="Times New Roman" w:hAnsi="Times New Roman"/>
          <w:b/>
          <w:bCs/>
          <w:sz w:val="24"/>
          <w:szCs w:val="24"/>
        </w:rPr>
        <w:t>5.</w:t>
      </w:r>
      <w:r w:rsidR="0097244F">
        <w:rPr>
          <w:rFonts w:ascii="Times New Roman" w:hAnsi="Times New Roman"/>
          <w:b/>
          <w:bCs/>
          <w:sz w:val="24"/>
          <w:szCs w:val="24"/>
        </w:rPr>
        <w:t>2</w:t>
      </w:r>
      <w:r>
        <w:rPr>
          <w:rFonts w:ascii="Times New Roman" w:hAnsi="Times New Roman"/>
          <w:b/>
          <w:bCs/>
          <w:sz w:val="24"/>
          <w:szCs w:val="24"/>
        </w:rPr>
        <w:t xml:space="preserve">.1. </w:t>
      </w:r>
      <w:r w:rsidRPr="007C1BE0">
        <w:rPr>
          <w:rFonts w:ascii="Times New Roman" w:hAnsi="Times New Roman"/>
          <w:b/>
          <w:bCs/>
          <w:sz w:val="24"/>
          <w:szCs w:val="24"/>
        </w:rPr>
        <w:t>Инструкции по заполнению</w:t>
      </w:r>
    </w:p>
    <w:p w14:paraId="0716832C" w14:textId="60088E51" w:rsidR="007D27B1" w:rsidRPr="00FB346F" w:rsidRDefault="007D27B1" w:rsidP="007D27B1">
      <w:pPr>
        <w:spacing w:after="0" w:line="240" w:lineRule="atLeast"/>
        <w:jc w:val="both"/>
        <w:rPr>
          <w:rFonts w:ascii="Times New Roman" w:hAnsi="Times New Roman"/>
          <w:sz w:val="24"/>
          <w:szCs w:val="24"/>
        </w:rPr>
      </w:pPr>
      <w:r w:rsidRPr="00FB346F">
        <w:rPr>
          <w:rFonts w:ascii="Times New Roman" w:hAnsi="Times New Roman"/>
          <w:b/>
          <w:sz w:val="24"/>
          <w:szCs w:val="24"/>
        </w:rPr>
        <w:t>5</w:t>
      </w:r>
      <w:r>
        <w:rPr>
          <w:rFonts w:ascii="Times New Roman" w:hAnsi="Times New Roman"/>
          <w:b/>
          <w:sz w:val="24"/>
          <w:szCs w:val="24"/>
        </w:rPr>
        <w:t>.</w:t>
      </w:r>
      <w:r w:rsidR="0097244F">
        <w:rPr>
          <w:rFonts w:ascii="Times New Roman" w:hAnsi="Times New Roman"/>
          <w:b/>
          <w:sz w:val="24"/>
          <w:szCs w:val="24"/>
        </w:rPr>
        <w:t>2</w:t>
      </w:r>
      <w:r w:rsidR="00F62F73">
        <w:rPr>
          <w:rFonts w:ascii="Times New Roman" w:hAnsi="Times New Roman"/>
          <w:b/>
          <w:sz w:val="24"/>
          <w:szCs w:val="24"/>
        </w:rPr>
        <w:t>.</w:t>
      </w:r>
      <w:r w:rsidRPr="00FB346F">
        <w:rPr>
          <w:rFonts w:ascii="Times New Roman" w:hAnsi="Times New Roman"/>
          <w:b/>
          <w:sz w:val="24"/>
          <w:szCs w:val="24"/>
        </w:rPr>
        <w:t>1.1.</w:t>
      </w:r>
      <w:r w:rsidRPr="00FB346F">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659DA6E"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.1.2.</w:t>
      </w:r>
      <w:r w:rsidRPr="00FB346F">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17E6F589"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.1.3.</w:t>
      </w:r>
      <w:r w:rsidRPr="00FB346F">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8EB19FE"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.1.4.</w:t>
      </w:r>
      <w:r w:rsidRPr="00FB346F">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FB346F" w:rsidRDefault="007D27B1" w:rsidP="007D27B1">
      <w:pPr>
        <w:spacing w:after="0" w:line="240" w:lineRule="atLeast"/>
        <w:contextualSpacing/>
        <w:rPr>
          <w:rFonts w:ascii="Times New Roman" w:hAnsi="Times New Roman"/>
          <w:sz w:val="24"/>
          <w:szCs w:val="24"/>
        </w:rPr>
      </w:pPr>
    </w:p>
    <w:p w14:paraId="2C4792DB"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rPr>
        <w:br w:type="page"/>
      </w:r>
    </w:p>
    <w:p w14:paraId="50D99879" w14:textId="63986D52" w:rsidR="007D27B1" w:rsidRPr="00FB346F"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97244F">
        <w:rPr>
          <w:rFonts w:ascii="Times New Roman" w:eastAsia="Times New Roman" w:hAnsi="Times New Roman"/>
          <w:b/>
          <w:sz w:val="24"/>
          <w:szCs w:val="24"/>
          <w:lang w:eastAsia="ru-RU"/>
        </w:rPr>
        <w:t>3</w:t>
      </w:r>
      <w:r w:rsidRPr="00FB346F">
        <w:rPr>
          <w:rFonts w:ascii="Times New Roman" w:eastAsia="Times New Roman" w:hAnsi="Times New Roman"/>
          <w:b/>
          <w:sz w:val="24"/>
          <w:szCs w:val="24"/>
          <w:lang w:eastAsia="ru-RU"/>
        </w:rPr>
        <w:t xml:space="preserve">. </w:t>
      </w:r>
      <w:bookmarkStart w:id="68" w:name="_Toc465770142"/>
      <w:bookmarkStart w:id="69" w:name="_Toc419208689"/>
      <w:bookmarkStart w:id="70" w:name="_Toc418077958"/>
      <w:bookmarkStart w:id="71" w:name="_Ref418004386"/>
      <w:r w:rsidRPr="00FB346F">
        <w:rPr>
          <w:rFonts w:ascii="Times New Roman" w:eastAsia="Times New Roman" w:hAnsi="Times New Roman"/>
          <w:b/>
          <w:sz w:val="24"/>
          <w:szCs w:val="24"/>
          <w:lang w:eastAsia="ru-RU"/>
        </w:rPr>
        <w:t>Справка об отсутствии п</w:t>
      </w:r>
      <w:r>
        <w:rPr>
          <w:rFonts w:ascii="Times New Roman" w:eastAsia="Times New Roman" w:hAnsi="Times New Roman"/>
          <w:b/>
          <w:sz w:val="24"/>
          <w:szCs w:val="24"/>
          <w:lang w:eastAsia="ru-RU"/>
        </w:rPr>
        <w:t xml:space="preserve">ризнаков крупной сделки (форма </w:t>
      </w:r>
      <w:r w:rsidR="0097244F">
        <w:rPr>
          <w:rFonts w:ascii="Times New Roman" w:eastAsia="Times New Roman" w:hAnsi="Times New Roman"/>
          <w:b/>
          <w:sz w:val="24"/>
          <w:szCs w:val="24"/>
          <w:lang w:eastAsia="ru-RU"/>
        </w:rPr>
        <w:t>3</w:t>
      </w:r>
      <w:r w:rsidRPr="00FB346F">
        <w:rPr>
          <w:rFonts w:ascii="Times New Roman" w:eastAsia="Times New Roman" w:hAnsi="Times New Roman"/>
          <w:b/>
          <w:sz w:val="24"/>
          <w:szCs w:val="24"/>
          <w:lang w:eastAsia="ru-RU"/>
        </w:rPr>
        <w:t>)</w:t>
      </w:r>
      <w:bookmarkEnd w:id="68"/>
      <w:bookmarkEnd w:id="69"/>
      <w:bookmarkEnd w:id="70"/>
      <w:bookmarkEnd w:id="71"/>
    </w:p>
    <w:p w14:paraId="46BB4DA5" w14:textId="77777777" w:rsidR="007D27B1" w:rsidRPr="00FB346F"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B346F"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B346F">
        <w:rPr>
          <w:rFonts w:ascii="Times New Roman" w:hAnsi="Times New Roman"/>
          <w:b/>
          <w:spacing w:val="36"/>
          <w:sz w:val="24"/>
          <w:szCs w:val="24"/>
        </w:rPr>
        <w:t>начало формы</w:t>
      </w:r>
    </w:p>
    <w:p w14:paraId="52268853" w14:textId="4179064B" w:rsidR="007D27B1" w:rsidRPr="00FB346F" w:rsidRDefault="007D27B1" w:rsidP="007D27B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sidR="0097244F">
        <w:rPr>
          <w:rFonts w:ascii="Times New Roman" w:hAnsi="Times New Roman"/>
          <w:sz w:val="24"/>
          <w:szCs w:val="24"/>
          <w:lang w:eastAsia="ru-RU"/>
        </w:rPr>
        <w:t>2</w:t>
      </w:r>
    </w:p>
    <w:p w14:paraId="2B48B48A" w14:textId="77777777" w:rsidR="007D27B1" w:rsidRPr="00FB346F" w:rsidRDefault="007D27B1" w:rsidP="007D27B1">
      <w:pPr>
        <w:spacing w:after="0" w:line="240" w:lineRule="auto"/>
        <w:rPr>
          <w:rFonts w:ascii="Times New Roman" w:hAnsi="Times New Roman"/>
          <w:sz w:val="24"/>
          <w:szCs w:val="24"/>
          <w:lang w:eastAsia="ru-RU"/>
        </w:rPr>
      </w:pPr>
      <w:r w:rsidRPr="00FB346F">
        <w:rPr>
          <w:rFonts w:ascii="Times New Roman" w:hAnsi="Times New Roman"/>
          <w:sz w:val="24"/>
          <w:szCs w:val="24"/>
          <w:lang w:eastAsia="ru-RU"/>
        </w:rPr>
        <w:t xml:space="preserve"> к Заявке на участие в закупке</w:t>
      </w:r>
      <w:r w:rsidRPr="00FB346F">
        <w:rPr>
          <w:rFonts w:ascii="Times New Roman" w:hAnsi="Times New Roman"/>
          <w:sz w:val="24"/>
          <w:szCs w:val="24"/>
          <w:lang w:eastAsia="ru-RU"/>
        </w:rPr>
        <w:br/>
        <w:t>от «____»_____________ г. №__________</w:t>
      </w:r>
    </w:p>
    <w:p w14:paraId="1F42EA8D" w14:textId="77777777" w:rsidR="007D27B1" w:rsidRPr="00FB346F" w:rsidRDefault="007D27B1" w:rsidP="007D27B1">
      <w:pPr>
        <w:keepNext/>
        <w:keepLines/>
        <w:suppressLineNumbers/>
        <w:spacing w:line="240" w:lineRule="atLeast"/>
        <w:rPr>
          <w:rFonts w:ascii="Times New Roman" w:hAnsi="Times New Roman"/>
          <w:sz w:val="24"/>
          <w:szCs w:val="24"/>
        </w:rPr>
      </w:pPr>
    </w:p>
    <w:p w14:paraId="652CE396" w14:textId="77777777" w:rsidR="007D27B1" w:rsidRPr="00FB346F" w:rsidRDefault="007D27B1" w:rsidP="007D27B1">
      <w:pPr>
        <w:keepNext/>
        <w:keepLines/>
        <w:suppressLineNumbers/>
        <w:spacing w:line="240" w:lineRule="atLeast"/>
        <w:rPr>
          <w:rFonts w:ascii="Times New Roman" w:hAnsi="Times New Roman"/>
          <w:sz w:val="24"/>
          <w:szCs w:val="24"/>
        </w:rPr>
      </w:pPr>
    </w:p>
    <w:p w14:paraId="0623CC76" w14:textId="77777777" w:rsidR="007D27B1" w:rsidRPr="00FB346F" w:rsidRDefault="007D27B1" w:rsidP="007D27B1">
      <w:pPr>
        <w:keepNext/>
        <w:keepLines/>
        <w:suppressLineNumbers/>
        <w:suppressAutoHyphens/>
        <w:spacing w:line="240" w:lineRule="atLeast"/>
        <w:jc w:val="center"/>
        <w:rPr>
          <w:rFonts w:ascii="Times New Roman" w:hAnsi="Times New Roman"/>
          <w:b/>
          <w:sz w:val="24"/>
          <w:szCs w:val="24"/>
        </w:rPr>
      </w:pPr>
      <w:r w:rsidRPr="00FB346F">
        <w:rPr>
          <w:rFonts w:ascii="Times New Roman" w:hAnsi="Times New Roman"/>
          <w:b/>
          <w:sz w:val="24"/>
          <w:szCs w:val="24"/>
        </w:rPr>
        <w:t xml:space="preserve">Справка об отсутствии признаков крупной сделки </w:t>
      </w:r>
    </w:p>
    <w:p w14:paraId="26676B9D" w14:textId="77777777" w:rsidR="007D27B1" w:rsidRPr="00FB346F"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_____________________________________ </w:t>
      </w:r>
    </w:p>
    <w:p w14:paraId="5C958A4B" w14:textId="77777777" w:rsidR="007D27B1" w:rsidRPr="00FB346F" w:rsidRDefault="007D27B1" w:rsidP="007D27B1">
      <w:pPr>
        <w:keepNext/>
        <w:keepLines/>
        <w:suppressLineNumbers/>
        <w:spacing w:after="0" w:line="240" w:lineRule="auto"/>
        <w:jc w:val="both"/>
        <w:rPr>
          <w:rFonts w:ascii="Times New Roman" w:hAnsi="Times New Roman"/>
          <w:i/>
          <w:sz w:val="18"/>
          <w:szCs w:val="18"/>
        </w:rPr>
      </w:pPr>
      <w:r w:rsidRPr="00FB346F">
        <w:rPr>
          <w:rFonts w:ascii="Times New Roman" w:hAnsi="Times New Roman"/>
          <w:i/>
          <w:sz w:val="18"/>
          <w:szCs w:val="18"/>
        </w:rPr>
        <w:t>(указывается наименование Участника и адрес)</w:t>
      </w:r>
    </w:p>
    <w:p w14:paraId="6FE735EF" w14:textId="77777777" w:rsidR="007D27B1" w:rsidRPr="00FB346F" w:rsidRDefault="007D27B1" w:rsidP="007D27B1">
      <w:pPr>
        <w:keepNext/>
        <w:keepLines/>
        <w:suppressLineNumbers/>
        <w:spacing w:after="0" w:line="240" w:lineRule="auto"/>
        <w:jc w:val="both"/>
        <w:rPr>
          <w:rFonts w:ascii="Times New Roman" w:hAnsi="Times New Roman"/>
          <w:i/>
          <w:sz w:val="24"/>
          <w:szCs w:val="24"/>
        </w:rPr>
      </w:pPr>
      <w:r w:rsidRPr="00FB346F">
        <w:rPr>
          <w:rFonts w:ascii="Times New Roman" w:hAnsi="Times New Roman"/>
          <w:i/>
          <w:sz w:val="24"/>
          <w:szCs w:val="24"/>
        </w:rPr>
        <w:t xml:space="preserve"> </w:t>
      </w:r>
    </w:p>
    <w:p w14:paraId="33DF77CB" w14:textId="033477C1" w:rsidR="005A7EE3" w:rsidRPr="005A7EE3" w:rsidRDefault="005A7EE3" w:rsidP="005A7EE3">
      <w:pPr>
        <w:spacing w:after="0" w:line="240" w:lineRule="auto"/>
        <w:jc w:val="both"/>
        <w:rPr>
          <w:rFonts w:ascii="Times New Roman" w:eastAsia="Times New Roman" w:hAnsi="Times New Roman"/>
          <w:bCs/>
          <w:iCs/>
          <w:sz w:val="24"/>
          <w:szCs w:val="24"/>
          <w:lang w:eastAsia="ru-RU"/>
        </w:rPr>
      </w:pPr>
      <w:r w:rsidRPr="005A7EE3">
        <w:rPr>
          <w:rFonts w:ascii="Times New Roman" w:eastAsia="Times New Roman" w:hAnsi="Times New Roman"/>
          <w:sz w:val="24"/>
          <w:szCs w:val="24"/>
          <w:lang w:eastAsia="ru-RU"/>
        </w:rPr>
        <w:t>на оказание услуг по страхованию объектов недвижимого имущества АО «Саханефтегазсбыт» в 202</w:t>
      </w:r>
      <w:r>
        <w:rPr>
          <w:rFonts w:ascii="Times New Roman" w:eastAsia="Times New Roman" w:hAnsi="Times New Roman"/>
          <w:sz w:val="24"/>
          <w:szCs w:val="24"/>
          <w:lang w:eastAsia="ru-RU"/>
        </w:rPr>
        <w:t>3</w:t>
      </w:r>
      <w:r w:rsidRPr="005A7EE3">
        <w:rPr>
          <w:rFonts w:ascii="Times New Roman" w:eastAsia="Times New Roman" w:hAnsi="Times New Roman"/>
          <w:sz w:val="24"/>
          <w:szCs w:val="24"/>
          <w:lang w:eastAsia="ru-RU"/>
        </w:rPr>
        <w:t xml:space="preserve"> – 202</w:t>
      </w:r>
      <w:r>
        <w:rPr>
          <w:rFonts w:ascii="Times New Roman" w:eastAsia="Times New Roman" w:hAnsi="Times New Roman"/>
          <w:sz w:val="24"/>
          <w:szCs w:val="24"/>
          <w:lang w:eastAsia="ru-RU"/>
        </w:rPr>
        <w:t>6</w:t>
      </w:r>
      <w:r w:rsidRPr="005A7EE3">
        <w:rPr>
          <w:rFonts w:ascii="Times New Roman" w:eastAsia="Times New Roman" w:hAnsi="Times New Roman"/>
          <w:sz w:val="24"/>
          <w:szCs w:val="24"/>
          <w:lang w:eastAsia="ru-RU"/>
        </w:rPr>
        <w:t xml:space="preserve"> годах</w:t>
      </w:r>
      <w:r w:rsidR="0010270F">
        <w:rPr>
          <w:rFonts w:ascii="Times New Roman" w:eastAsia="Times New Roman" w:hAnsi="Times New Roman"/>
          <w:sz w:val="24"/>
          <w:szCs w:val="24"/>
          <w:lang w:eastAsia="ru-RU"/>
        </w:rPr>
        <w:t>.</w:t>
      </w:r>
    </w:p>
    <w:p w14:paraId="3451AE87" w14:textId="01EE73DC" w:rsidR="0097244F" w:rsidRDefault="0097244F" w:rsidP="007D27B1">
      <w:pPr>
        <w:spacing w:after="0" w:line="240" w:lineRule="auto"/>
        <w:jc w:val="both"/>
        <w:rPr>
          <w:rFonts w:ascii="Times New Roman" w:eastAsia="Times New Roman" w:hAnsi="Times New Roman"/>
          <w:sz w:val="24"/>
          <w:szCs w:val="24"/>
          <w:lang w:eastAsia="ru-RU"/>
        </w:rPr>
      </w:pPr>
      <w:r w:rsidRPr="0097244F">
        <w:rPr>
          <w:rFonts w:ascii="Times New Roman" w:eastAsia="Times New Roman" w:hAnsi="Times New Roman"/>
          <w:sz w:val="24"/>
          <w:szCs w:val="24"/>
          <w:lang w:eastAsia="ru-RU"/>
        </w:rPr>
        <w:t xml:space="preserve"> </w:t>
      </w:r>
    </w:p>
    <w:p w14:paraId="34E76084" w14:textId="3CA132AE" w:rsidR="007D27B1" w:rsidRPr="00FB346F" w:rsidRDefault="007D27B1" w:rsidP="007D27B1">
      <w:pPr>
        <w:spacing w:after="0" w:line="240" w:lineRule="auto"/>
        <w:jc w:val="both"/>
        <w:rPr>
          <w:rFonts w:ascii="Times New Roman" w:hAnsi="Times New Roman"/>
          <w:sz w:val="24"/>
          <w:szCs w:val="24"/>
        </w:rPr>
      </w:pPr>
      <w:r w:rsidRPr="00FB346F">
        <w:rPr>
          <w:rFonts w:ascii="Times New Roman" w:eastAsia="Times New Roman" w:hAnsi="Times New Roman"/>
          <w:bCs/>
          <w:iCs/>
          <w:sz w:val="24"/>
          <w:szCs w:val="24"/>
          <w:lang w:eastAsia="ru-RU"/>
        </w:rPr>
        <w:t xml:space="preserve">по Лоту № ____         </w:t>
      </w:r>
    </w:p>
    <w:p w14:paraId="4684FC4D"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на сумму _______________________ руб. </w:t>
      </w:r>
    </w:p>
    <w:p w14:paraId="22F34771"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r w:rsidRPr="00FB346F">
        <w:rPr>
          <w:rFonts w:ascii="Times New Roman" w:hAnsi="Times New Roman"/>
          <w:i/>
          <w:sz w:val="18"/>
          <w:szCs w:val="18"/>
        </w:rPr>
        <w:t>(указывается сумма, на которую планируется заключить договор в соответствии с Заявкой)</w:t>
      </w:r>
      <w:r w:rsidRPr="00FB346F">
        <w:rPr>
          <w:rFonts w:ascii="Times New Roman" w:hAnsi="Times New Roman"/>
          <w:sz w:val="18"/>
          <w:szCs w:val="18"/>
        </w:rPr>
        <w:t xml:space="preserve"> </w:t>
      </w:r>
    </w:p>
    <w:p w14:paraId="6A0887E6" w14:textId="77777777" w:rsidR="007D27B1" w:rsidRPr="00FB346F"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B346F" w:rsidRDefault="007D27B1" w:rsidP="007D27B1">
      <w:pPr>
        <w:keepNext/>
        <w:keepLines/>
        <w:suppressLineNumbers/>
        <w:spacing w:after="0" w:line="360" w:lineRule="auto"/>
        <w:jc w:val="both"/>
        <w:rPr>
          <w:rFonts w:ascii="Times New Roman" w:hAnsi="Times New Roman"/>
          <w:sz w:val="24"/>
          <w:szCs w:val="24"/>
        </w:rPr>
      </w:pPr>
      <w:r w:rsidRPr="00FB346F">
        <w:rPr>
          <w:rFonts w:ascii="Times New Roman" w:hAnsi="Times New Roman"/>
          <w:sz w:val="24"/>
          <w:szCs w:val="24"/>
        </w:rPr>
        <w:t>не является крупной, поскольку:</w:t>
      </w:r>
    </w:p>
    <w:p w14:paraId="4AD9D062"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r w:rsidRPr="00FB346F">
        <w:rPr>
          <w:rFonts w:ascii="Times New Roman" w:hAnsi="Times New Roman"/>
          <w:sz w:val="24"/>
          <w:szCs w:val="24"/>
        </w:rPr>
        <w:t xml:space="preserve"> ___________________________________________________________________________________ </w:t>
      </w:r>
      <w:r w:rsidRPr="00FB346F">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B346F"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FB346F"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B346F" w:rsidRDefault="007D27B1" w:rsidP="007D27B1">
      <w:pPr>
        <w:keepNext/>
        <w:keepLines/>
        <w:suppressLineNumbers/>
        <w:spacing w:line="240" w:lineRule="auto"/>
        <w:jc w:val="both"/>
        <w:rPr>
          <w:rFonts w:ascii="Times New Roman" w:hAnsi="Times New Roman"/>
          <w:sz w:val="24"/>
          <w:szCs w:val="24"/>
        </w:rPr>
      </w:pPr>
      <w:r w:rsidRPr="00FB346F">
        <w:rPr>
          <w:rFonts w:ascii="Times New Roman" w:hAnsi="Times New Roman"/>
          <w:sz w:val="24"/>
          <w:szCs w:val="24"/>
        </w:rPr>
        <w:t>____________________________________</w:t>
      </w:r>
    </w:p>
    <w:p w14:paraId="174EA0CD" w14:textId="77777777" w:rsidR="007D27B1" w:rsidRPr="00FB346F"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B346F">
        <w:rPr>
          <w:rFonts w:ascii="Times New Roman" w:hAnsi="Times New Roman"/>
          <w:sz w:val="24"/>
          <w:szCs w:val="24"/>
          <w:vertAlign w:val="superscript"/>
        </w:rPr>
        <w:t>(подпись, М.П.)</w:t>
      </w:r>
    </w:p>
    <w:p w14:paraId="3E7B977D" w14:textId="77777777" w:rsidR="007D27B1" w:rsidRPr="00FB346F" w:rsidRDefault="007D27B1" w:rsidP="007D27B1">
      <w:pPr>
        <w:keepNext/>
        <w:keepLines/>
        <w:suppressLineNumbers/>
        <w:spacing w:line="240" w:lineRule="atLeast"/>
        <w:rPr>
          <w:rFonts w:ascii="Times New Roman" w:hAnsi="Times New Roman"/>
          <w:sz w:val="24"/>
          <w:szCs w:val="24"/>
        </w:rPr>
      </w:pPr>
      <w:r w:rsidRPr="00FB346F">
        <w:rPr>
          <w:rFonts w:ascii="Times New Roman" w:hAnsi="Times New Roman"/>
          <w:sz w:val="24"/>
          <w:szCs w:val="24"/>
        </w:rPr>
        <w:t>____________________________________</w:t>
      </w:r>
    </w:p>
    <w:p w14:paraId="266F6709" w14:textId="77777777" w:rsidR="007D27B1" w:rsidRPr="00FB346F"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B346F">
        <w:rPr>
          <w:rFonts w:ascii="Times New Roman" w:hAnsi="Times New Roman"/>
          <w:sz w:val="24"/>
          <w:szCs w:val="24"/>
          <w:vertAlign w:val="superscript"/>
        </w:rPr>
        <w:t>(фамилия, имя, отчество подписавшего, должность)</w:t>
      </w:r>
    </w:p>
    <w:p w14:paraId="1AD088D5" w14:textId="77777777" w:rsidR="007D27B1" w:rsidRPr="00FB346F"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B346F"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B346F">
        <w:rPr>
          <w:rFonts w:ascii="Times New Roman" w:hAnsi="Times New Roman"/>
          <w:b/>
          <w:spacing w:val="36"/>
          <w:sz w:val="24"/>
          <w:szCs w:val="24"/>
        </w:rPr>
        <w:t>конец формы</w:t>
      </w:r>
    </w:p>
    <w:p w14:paraId="1521E3EA" w14:textId="77777777" w:rsidR="007D27B1" w:rsidRPr="00FB346F" w:rsidRDefault="007D27B1" w:rsidP="007D27B1">
      <w:pPr>
        <w:spacing w:after="0" w:line="240" w:lineRule="auto"/>
        <w:jc w:val="both"/>
        <w:rPr>
          <w:rFonts w:ascii="Times New Roman" w:hAnsi="Times New Roman"/>
          <w:sz w:val="24"/>
          <w:szCs w:val="24"/>
          <w:lang w:eastAsia="ru-RU"/>
        </w:rPr>
      </w:pPr>
    </w:p>
    <w:p w14:paraId="50313890" w14:textId="77777777" w:rsidR="007D27B1" w:rsidRPr="00FB346F" w:rsidRDefault="007D27B1" w:rsidP="007D27B1">
      <w:pPr>
        <w:spacing w:after="0" w:line="240" w:lineRule="auto"/>
        <w:jc w:val="both"/>
        <w:rPr>
          <w:rFonts w:ascii="Times New Roman" w:hAnsi="Times New Roman"/>
          <w:sz w:val="24"/>
          <w:szCs w:val="24"/>
          <w:lang w:eastAsia="ru-RU"/>
        </w:rPr>
      </w:pPr>
    </w:p>
    <w:p w14:paraId="0B53BAC4" w14:textId="77777777" w:rsidR="007D27B1" w:rsidRPr="00FB346F" w:rsidRDefault="007D27B1" w:rsidP="007D27B1">
      <w:pPr>
        <w:spacing w:after="0" w:line="240" w:lineRule="auto"/>
        <w:jc w:val="both"/>
        <w:rPr>
          <w:rFonts w:ascii="Times New Roman" w:hAnsi="Times New Roman"/>
          <w:sz w:val="24"/>
          <w:szCs w:val="24"/>
          <w:lang w:eastAsia="ru-RU"/>
        </w:rPr>
      </w:pPr>
    </w:p>
    <w:p w14:paraId="2630AB80" w14:textId="77777777" w:rsidR="007D27B1" w:rsidRPr="00FB346F" w:rsidRDefault="007D27B1" w:rsidP="007D27B1">
      <w:pPr>
        <w:spacing w:after="0" w:line="240" w:lineRule="auto"/>
        <w:jc w:val="both"/>
        <w:rPr>
          <w:rFonts w:ascii="Times New Roman" w:hAnsi="Times New Roman"/>
          <w:sz w:val="24"/>
          <w:szCs w:val="24"/>
          <w:lang w:eastAsia="ru-RU"/>
        </w:rPr>
      </w:pPr>
    </w:p>
    <w:p w14:paraId="34300D1D" w14:textId="77777777" w:rsidR="007D27B1" w:rsidRPr="00FB346F" w:rsidRDefault="007D27B1" w:rsidP="007D27B1">
      <w:pPr>
        <w:spacing w:after="0" w:line="240" w:lineRule="auto"/>
        <w:jc w:val="both"/>
        <w:rPr>
          <w:rFonts w:ascii="Times New Roman" w:hAnsi="Times New Roman"/>
          <w:sz w:val="24"/>
          <w:szCs w:val="24"/>
          <w:lang w:eastAsia="ru-RU"/>
        </w:rPr>
      </w:pPr>
    </w:p>
    <w:p w14:paraId="3273F38B" w14:textId="77777777" w:rsidR="007D27B1" w:rsidRPr="00FB346F" w:rsidRDefault="007D27B1" w:rsidP="007D27B1">
      <w:pPr>
        <w:spacing w:after="0" w:line="240" w:lineRule="auto"/>
        <w:jc w:val="both"/>
        <w:rPr>
          <w:rFonts w:ascii="Times New Roman" w:hAnsi="Times New Roman"/>
          <w:sz w:val="24"/>
          <w:szCs w:val="24"/>
          <w:lang w:eastAsia="ru-RU"/>
        </w:rPr>
      </w:pPr>
    </w:p>
    <w:p w14:paraId="2552E574" w14:textId="77777777" w:rsidR="007D27B1" w:rsidRPr="00FB346F" w:rsidRDefault="007D27B1" w:rsidP="007D27B1">
      <w:pPr>
        <w:spacing w:after="0" w:line="240" w:lineRule="auto"/>
        <w:jc w:val="both"/>
        <w:rPr>
          <w:rFonts w:ascii="Times New Roman" w:hAnsi="Times New Roman"/>
          <w:sz w:val="24"/>
          <w:szCs w:val="24"/>
          <w:lang w:eastAsia="ru-RU"/>
        </w:rPr>
      </w:pPr>
    </w:p>
    <w:p w14:paraId="78395154" w14:textId="77777777" w:rsidR="007D27B1" w:rsidRPr="00FB346F" w:rsidRDefault="007D27B1" w:rsidP="007D27B1">
      <w:pPr>
        <w:spacing w:after="0" w:line="240" w:lineRule="auto"/>
        <w:jc w:val="both"/>
        <w:rPr>
          <w:rFonts w:ascii="Times New Roman" w:hAnsi="Times New Roman"/>
          <w:sz w:val="24"/>
          <w:szCs w:val="24"/>
          <w:lang w:eastAsia="ru-RU"/>
        </w:rPr>
      </w:pPr>
    </w:p>
    <w:p w14:paraId="49F1FA94" w14:textId="10848071" w:rsidR="007D27B1" w:rsidRPr="00FB346F" w:rsidRDefault="007D27B1" w:rsidP="007D27B1">
      <w:pPr>
        <w:keepNext/>
        <w:pageBreakBefore/>
        <w:suppressAutoHyphens/>
        <w:spacing w:before="240" w:after="120"/>
        <w:jc w:val="both"/>
        <w:outlineLvl w:val="2"/>
        <w:rPr>
          <w:rFonts w:ascii="Times New Roman" w:hAnsi="Times New Roman"/>
          <w:b/>
          <w:bCs/>
          <w:sz w:val="24"/>
          <w:szCs w:val="24"/>
        </w:rPr>
      </w:pPr>
      <w:r>
        <w:rPr>
          <w:rFonts w:ascii="Times New Roman" w:hAnsi="Times New Roman"/>
          <w:b/>
          <w:bCs/>
          <w:sz w:val="24"/>
          <w:szCs w:val="24"/>
        </w:rPr>
        <w:t>5.</w:t>
      </w:r>
      <w:r w:rsidR="00F62F73">
        <w:rPr>
          <w:rFonts w:ascii="Times New Roman" w:hAnsi="Times New Roman"/>
          <w:b/>
          <w:bCs/>
          <w:sz w:val="24"/>
          <w:szCs w:val="24"/>
        </w:rPr>
        <w:t>5</w:t>
      </w:r>
      <w:r w:rsidRPr="00FB346F">
        <w:rPr>
          <w:rFonts w:ascii="Times New Roman" w:hAnsi="Times New Roman"/>
          <w:b/>
          <w:bCs/>
          <w:sz w:val="24"/>
          <w:szCs w:val="24"/>
        </w:rPr>
        <w:t>.1. Инструкции по заполнению</w:t>
      </w:r>
    </w:p>
    <w:p w14:paraId="6326CB5E" w14:textId="29397B86" w:rsidR="007D27B1" w:rsidRPr="00FB346F" w:rsidRDefault="007D27B1" w:rsidP="007D27B1">
      <w:pPr>
        <w:spacing w:after="0"/>
        <w:jc w:val="both"/>
        <w:rPr>
          <w:rFonts w:ascii="Times New Roman" w:hAnsi="Times New Roman"/>
          <w:sz w:val="24"/>
          <w:szCs w:val="24"/>
        </w:rPr>
      </w:pPr>
      <w:r>
        <w:rPr>
          <w:rFonts w:ascii="Times New Roman" w:hAnsi="Times New Roman"/>
          <w:b/>
          <w:sz w:val="24"/>
          <w:szCs w:val="24"/>
        </w:rPr>
        <w:t>5.</w:t>
      </w:r>
      <w:r w:rsidR="00F62F73">
        <w:rPr>
          <w:rFonts w:ascii="Times New Roman" w:hAnsi="Times New Roman"/>
          <w:b/>
          <w:sz w:val="24"/>
          <w:szCs w:val="24"/>
        </w:rPr>
        <w:t>5</w:t>
      </w:r>
      <w:r w:rsidRPr="00FB346F">
        <w:rPr>
          <w:rFonts w:ascii="Times New Roman" w:hAnsi="Times New Roman"/>
          <w:b/>
          <w:sz w:val="24"/>
          <w:szCs w:val="24"/>
        </w:rPr>
        <w:t>.1.1</w:t>
      </w:r>
      <w:r w:rsidRPr="00FB346F">
        <w:rPr>
          <w:rFonts w:ascii="Times New Roman" w:hAnsi="Times New Roman"/>
          <w:sz w:val="24"/>
          <w:szCs w:val="24"/>
        </w:rPr>
        <w:t xml:space="preserve"> Участник указывает дату и номер Заявки (подраздел 5.1.).</w:t>
      </w:r>
      <w:r w:rsidRPr="00FB346F">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73D03F5" w:rsidR="007D27B1" w:rsidRPr="00FB346F" w:rsidRDefault="007D27B1" w:rsidP="007D27B1">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w:t>
      </w:r>
      <w:r w:rsidR="00F62F73">
        <w:rPr>
          <w:rFonts w:ascii="Times New Roman" w:hAnsi="Times New Roman"/>
          <w:b/>
          <w:sz w:val="24"/>
          <w:szCs w:val="24"/>
          <w:lang w:eastAsia="ru-RU"/>
        </w:rPr>
        <w:t>5</w:t>
      </w:r>
      <w:r w:rsidRPr="00FB346F">
        <w:rPr>
          <w:rFonts w:ascii="Times New Roman" w:hAnsi="Times New Roman"/>
          <w:b/>
          <w:sz w:val="24"/>
          <w:szCs w:val="24"/>
          <w:lang w:eastAsia="ru-RU"/>
        </w:rPr>
        <w:t>.1.2</w:t>
      </w:r>
      <w:r w:rsidRPr="00FB346F">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4445ABD" w:rsidR="007D27B1" w:rsidRPr="00FB346F" w:rsidRDefault="007D27B1" w:rsidP="007D27B1">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w:t>
      </w:r>
      <w:r w:rsidR="00F62F73">
        <w:rPr>
          <w:rFonts w:ascii="Times New Roman" w:hAnsi="Times New Roman"/>
          <w:b/>
          <w:sz w:val="24"/>
          <w:szCs w:val="24"/>
          <w:lang w:eastAsia="ru-RU"/>
        </w:rPr>
        <w:t>5</w:t>
      </w:r>
      <w:r w:rsidRPr="00FB346F">
        <w:rPr>
          <w:rFonts w:ascii="Times New Roman" w:hAnsi="Times New Roman"/>
          <w:b/>
          <w:sz w:val="24"/>
          <w:szCs w:val="24"/>
          <w:lang w:eastAsia="ru-RU"/>
        </w:rPr>
        <w:t>.1.3</w:t>
      </w:r>
      <w:r w:rsidRPr="00FB346F">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8CE47CC" w:rsidR="007D27B1" w:rsidRPr="00EE7C85" w:rsidRDefault="007D27B1" w:rsidP="007D27B1">
      <w:pPr>
        <w:jc w:val="both"/>
        <w:rPr>
          <w:rFonts w:ascii="Times New Roman" w:hAnsi="Times New Roman"/>
          <w:sz w:val="24"/>
          <w:szCs w:val="24"/>
        </w:rPr>
      </w:pPr>
      <w:r>
        <w:rPr>
          <w:rFonts w:ascii="Times New Roman" w:hAnsi="Times New Roman"/>
          <w:b/>
          <w:sz w:val="24"/>
          <w:szCs w:val="24"/>
        </w:rPr>
        <w:t>5.</w:t>
      </w:r>
      <w:r w:rsidR="00F62F73">
        <w:rPr>
          <w:rFonts w:ascii="Times New Roman" w:hAnsi="Times New Roman"/>
          <w:b/>
          <w:sz w:val="24"/>
          <w:szCs w:val="24"/>
        </w:rPr>
        <w:t>5</w:t>
      </w:r>
      <w:r w:rsidRPr="00FB346F">
        <w:rPr>
          <w:rFonts w:ascii="Times New Roman" w:hAnsi="Times New Roman"/>
          <w:b/>
          <w:sz w:val="24"/>
          <w:szCs w:val="24"/>
        </w:rPr>
        <w:t>.1.4</w:t>
      </w:r>
      <w:r w:rsidRPr="00FB346F">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EE7C85" w:rsidRDefault="007D27B1" w:rsidP="007D27B1">
      <w:pPr>
        <w:jc w:val="both"/>
        <w:rPr>
          <w:rFonts w:ascii="Times New Roman" w:hAnsi="Times New Roman"/>
          <w:sz w:val="24"/>
          <w:szCs w:val="24"/>
        </w:rPr>
      </w:pPr>
    </w:p>
    <w:p w14:paraId="36959547" w14:textId="77777777" w:rsidR="007D27B1" w:rsidRPr="00EE7C85" w:rsidRDefault="007D27B1" w:rsidP="007D27B1">
      <w:pPr>
        <w:jc w:val="both"/>
        <w:rPr>
          <w:rFonts w:ascii="Times New Roman" w:hAnsi="Times New Roman"/>
          <w:sz w:val="24"/>
          <w:szCs w:val="24"/>
        </w:rPr>
      </w:pPr>
    </w:p>
    <w:p w14:paraId="238C9B0A" w14:textId="77777777" w:rsidR="007D27B1" w:rsidRPr="00EE7C85" w:rsidRDefault="007D27B1" w:rsidP="007D27B1">
      <w:pPr>
        <w:jc w:val="both"/>
        <w:rPr>
          <w:rFonts w:ascii="Times New Roman" w:hAnsi="Times New Roman"/>
          <w:sz w:val="24"/>
          <w:szCs w:val="24"/>
        </w:rPr>
      </w:pPr>
    </w:p>
    <w:p w14:paraId="642484BB" w14:textId="77777777" w:rsidR="007D27B1" w:rsidRPr="00EE7C85" w:rsidRDefault="007D27B1" w:rsidP="007D27B1">
      <w:pPr>
        <w:jc w:val="both"/>
        <w:rPr>
          <w:rFonts w:ascii="Times New Roman" w:hAnsi="Times New Roman"/>
          <w:sz w:val="24"/>
          <w:szCs w:val="24"/>
        </w:rPr>
      </w:pPr>
    </w:p>
    <w:p w14:paraId="6804D951" w14:textId="77777777" w:rsidR="007D27B1" w:rsidRPr="00EE7C85" w:rsidRDefault="007D27B1" w:rsidP="007D27B1">
      <w:pPr>
        <w:jc w:val="both"/>
        <w:rPr>
          <w:rFonts w:ascii="Times New Roman" w:hAnsi="Times New Roman"/>
          <w:sz w:val="24"/>
          <w:szCs w:val="24"/>
        </w:rPr>
      </w:pPr>
    </w:p>
    <w:p w14:paraId="1D11DB09" w14:textId="77777777" w:rsidR="007D27B1" w:rsidRPr="00EE7C85" w:rsidRDefault="007D27B1" w:rsidP="007D27B1">
      <w:pPr>
        <w:jc w:val="both"/>
        <w:rPr>
          <w:rFonts w:ascii="Times New Roman" w:hAnsi="Times New Roman"/>
          <w:sz w:val="24"/>
          <w:szCs w:val="24"/>
        </w:rPr>
      </w:pPr>
    </w:p>
    <w:p w14:paraId="510C9D3E" w14:textId="77777777" w:rsidR="007D27B1" w:rsidRPr="00EE7C85" w:rsidRDefault="007D27B1" w:rsidP="007D27B1">
      <w:pPr>
        <w:jc w:val="both"/>
        <w:rPr>
          <w:rFonts w:ascii="Times New Roman" w:hAnsi="Times New Roman"/>
          <w:sz w:val="24"/>
          <w:szCs w:val="24"/>
        </w:rPr>
      </w:pPr>
    </w:p>
    <w:p w14:paraId="6BF93D78" w14:textId="77777777" w:rsidR="007D27B1" w:rsidRPr="00EE7C85" w:rsidRDefault="007D27B1" w:rsidP="007D27B1">
      <w:pPr>
        <w:jc w:val="both"/>
        <w:rPr>
          <w:rFonts w:ascii="Times New Roman" w:hAnsi="Times New Roman"/>
          <w:sz w:val="24"/>
          <w:szCs w:val="24"/>
        </w:rPr>
      </w:pPr>
    </w:p>
    <w:p w14:paraId="53B81EA7" w14:textId="77777777" w:rsidR="007D27B1" w:rsidRPr="00EE7C85" w:rsidRDefault="007D27B1" w:rsidP="007D27B1">
      <w:pPr>
        <w:jc w:val="both"/>
        <w:rPr>
          <w:rFonts w:ascii="Times New Roman" w:hAnsi="Times New Roman"/>
          <w:sz w:val="24"/>
          <w:szCs w:val="24"/>
        </w:rPr>
      </w:pPr>
    </w:p>
    <w:p w14:paraId="7188D161" w14:textId="4CF3676F" w:rsidR="00EE7C8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Sect="00C74166">
      <w:footerReference w:type="first" r:id="rId18"/>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AEDC" w14:textId="77777777" w:rsidR="005037A4" w:rsidRDefault="005037A4">
      <w:pPr>
        <w:spacing w:after="0" w:line="240" w:lineRule="auto"/>
      </w:pPr>
      <w:r>
        <w:separator/>
      </w:r>
    </w:p>
  </w:endnote>
  <w:endnote w:type="continuationSeparator" w:id="0">
    <w:p w14:paraId="64DC5B75" w14:textId="77777777" w:rsidR="005037A4" w:rsidRDefault="005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133045"/>
      <w:docPartObj>
        <w:docPartGallery w:val="Page Numbers (Bottom of Page)"/>
        <w:docPartUnique/>
      </w:docPartObj>
    </w:sdtPr>
    <w:sdtEndPr/>
    <w:sdtContent>
      <w:sdt>
        <w:sdtPr>
          <w:id w:val="-1987076244"/>
          <w:docPartObj>
            <w:docPartGallery w:val="Page Numbers (Top of Page)"/>
            <w:docPartUnique/>
          </w:docPartObj>
        </w:sdtPr>
        <w:sdtEndPr/>
        <w:sdtContent>
          <w:p w14:paraId="26B656D5" w14:textId="5434160A" w:rsidR="00EE469D" w:rsidRDefault="00EE469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81FB6">
              <w:rPr>
                <w:b/>
                <w:bCs/>
                <w:noProof/>
              </w:rPr>
              <w:t>10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81FB6">
              <w:rPr>
                <w:b/>
                <w:bCs/>
                <w:noProof/>
              </w:rPr>
              <w:t>41</w:t>
            </w:r>
            <w:r>
              <w:rPr>
                <w:b/>
                <w:bCs/>
                <w:sz w:val="24"/>
                <w:szCs w:val="24"/>
              </w:rPr>
              <w:fldChar w:fldCharType="end"/>
            </w:r>
          </w:p>
        </w:sdtContent>
      </w:sdt>
    </w:sdtContent>
  </w:sdt>
  <w:p w14:paraId="11EDB0F1" w14:textId="77777777" w:rsidR="005037A4" w:rsidRDefault="005037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395040"/>
      <w:docPartObj>
        <w:docPartGallery w:val="Page Numbers (Bottom of Page)"/>
        <w:docPartUnique/>
      </w:docPartObj>
    </w:sdtPr>
    <w:sdtEndPr/>
    <w:sdtContent>
      <w:sdt>
        <w:sdtPr>
          <w:id w:val="-1769616900"/>
          <w:docPartObj>
            <w:docPartGallery w:val="Page Numbers (Top of Page)"/>
            <w:docPartUnique/>
          </w:docPartObj>
        </w:sdtPr>
        <w:sdtEndPr/>
        <w:sdtContent>
          <w:p w14:paraId="07089F31" w14:textId="6803FD71" w:rsidR="004E1CE0" w:rsidRDefault="004E1CE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81FB6">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81FB6">
              <w:rPr>
                <w:b/>
                <w:bCs/>
                <w:noProof/>
              </w:rPr>
              <w:t>41</w:t>
            </w:r>
            <w:r>
              <w:rPr>
                <w:b/>
                <w:bCs/>
                <w:sz w:val="24"/>
                <w:szCs w:val="24"/>
              </w:rPr>
              <w:fldChar w:fldCharType="end"/>
            </w:r>
          </w:p>
        </w:sdtContent>
      </w:sdt>
    </w:sdtContent>
  </w:sdt>
  <w:p w14:paraId="561F4AB7" w14:textId="77777777" w:rsidR="005037A4" w:rsidRDefault="005037A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5037A4" w:rsidRPr="00C4329A" w:rsidRDefault="005037A4"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C764" w14:textId="77777777" w:rsidR="005037A4" w:rsidRDefault="005037A4">
      <w:pPr>
        <w:spacing w:after="0" w:line="240" w:lineRule="auto"/>
      </w:pPr>
      <w:r>
        <w:separator/>
      </w:r>
    </w:p>
  </w:footnote>
  <w:footnote w:type="continuationSeparator" w:id="0">
    <w:p w14:paraId="3A289B74" w14:textId="77777777" w:rsidR="005037A4" w:rsidRDefault="00503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8"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3"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5"/>
  </w:num>
  <w:num w:numId="3">
    <w:abstractNumId w:val="39"/>
  </w:num>
  <w:num w:numId="4">
    <w:abstractNumId w:val="28"/>
  </w:num>
  <w:num w:numId="5">
    <w:abstractNumId w:val="12"/>
  </w:num>
  <w:num w:numId="6">
    <w:abstractNumId w:val="40"/>
  </w:num>
  <w:num w:numId="7">
    <w:abstractNumId w:val="13"/>
  </w:num>
  <w:num w:numId="8">
    <w:abstractNumId w:val="36"/>
  </w:num>
  <w:num w:numId="9">
    <w:abstractNumId w:val="33"/>
  </w:num>
  <w:num w:numId="10">
    <w:abstractNumId w:val="4"/>
  </w:num>
  <w:num w:numId="11">
    <w:abstractNumId w:val="10"/>
  </w:num>
  <w:num w:numId="12">
    <w:abstractNumId w:val="11"/>
  </w:num>
  <w:num w:numId="13">
    <w:abstractNumId w:val="41"/>
  </w:num>
  <w:num w:numId="14">
    <w:abstractNumId w:val="18"/>
  </w:num>
  <w:num w:numId="15">
    <w:abstractNumId w:val="20"/>
  </w:num>
  <w:num w:numId="16">
    <w:abstractNumId w:val="43"/>
  </w:num>
  <w:num w:numId="17">
    <w:abstractNumId w:val="34"/>
  </w:num>
  <w:num w:numId="18">
    <w:abstractNumId w:val="44"/>
  </w:num>
  <w:num w:numId="19">
    <w:abstractNumId w:val="27"/>
  </w:num>
  <w:num w:numId="20">
    <w:abstractNumId w:val="9"/>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45"/>
  </w:num>
  <w:num w:numId="25">
    <w:abstractNumId w:val="14"/>
  </w:num>
  <w:num w:numId="26">
    <w:abstractNumId w:val="24"/>
  </w:num>
  <w:num w:numId="27">
    <w:abstractNumId w:val="31"/>
  </w:num>
  <w:num w:numId="28">
    <w:abstractNumId w:val="6"/>
  </w:num>
  <w:num w:numId="29">
    <w:abstractNumId w:val="7"/>
  </w:num>
  <w:num w:numId="30">
    <w:abstractNumId w:val="29"/>
  </w:num>
  <w:num w:numId="31">
    <w:abstractNumId w:val="26"/>
  </w:num>
  <w:num w:numId="32">
    <w:abstractNumId w:val="16"/>
  </w:num>
  <w:num w:numId="33">
    <w:abstractNumId w:val="21"/>
  </w:num>
  <w:num w:numId="34">
    <w:abstractNumId w:val="8"/>
  </w:num>
  <w:num w:numId="35">
    <w:abstractNumId w:val="15"/>
  </w:num>
  <w:num w:numId="36">
    <w:abstractNumId w:val="37"/>
  </w:num>
  <w:num w:numId="37">
    <w:abstractNumId w:val="32"/>
  </w:num>
  <w:num w:numId="38">
    <w:abstractNumId w:val="22"/>
  </w:num>
  <w:num w:numId="39">
    <w:abstractNumId w:val="46"/>
  </w:num>
  <w:num w:numId="40">
    <w:abstractNumId w:val="2"/>
  </w:num>
  <w:num w:numId="41">
    <w:abstractNumId w:val="47"/>
  </w:num>
  <w:num w:numId="42">
    <w:abstractNumId w:val="17"/>
  </w:num>
  <w:num w:numId="43">
    <w:abstractNumId w:val="5"/>
  </w:num>
  <w:num w:numId="44">
    <w:abstractNumId w:val="42"/>
  </w:num>
  <w:num w:numId="45">
    <w:abstractNumId w:val="19"/>
  </w:num>
  <w:num w:numId="46">
    <w:abstractNumId w:val="23"/>
  </w:num>
  <w:num w:numId="47">
    <w:abstractNumId w:val="38"/>
  </w:num>
  <w:num w:numId="48">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0FAC"/>
    <w:rsid w:val="000014BC"/>
    <w:rsid w:val="000018AA"/>
    <w:rsid w:val="00003F8A"/>
    <w:rsid w:val="000044EF"/>
    <w:rsid w:val="00005F74"/>
    <w:rsid w:val="00006495"/>
    <w:rsid w:val="000065E0"/>
    <w:rsid w:val="0000662D"/>
    <w:rsid w:val="000067BE"/>
    <w:rsid w:val="000067E3"/>
    <w:rsid w:val="00006A1C"/>
    <w:rsid w:val="000112A9"/>
    <w:rsid w:val="000116AD"/>
    <w:rsid w:val="00013F57"/>
    <w:rsid w:val="00013F60"/>
    <w:rsid w:val="000160D2"/>
    <w:rsid w:val="00016342"/>
    <w:rsid w:val="000178DC"/>
    <w:rsid w:val="00020D5E"/>
    <w:rsid w:val="000234ED"/>
    <w:rsid w:val="0002427E"/>
    <w:rsid w:val="000244BB"/>
    <w:rsid w:val="000264B8"/>
    <w:rsid w:val="000276CA"/>
    <w:rsid w:val="0002792E"/>
    <w:rsid w:val="00031532"/>
    <w:rsid w:val="000318BB"/>
    <w:rsid w:val="000326AC"/>
    <w:rsid w:val="0003286D"/>
    <w:rsid w:val="00033B7B"/>
    <w:rsid w:val="000346BB"/>
    <w:rsid w:val="000352B6"/>
    <w:rsid w:val="00035301"/>
    <w:rsid w:val="00035CF7"/>
    <w:rsid w:val="000363AA"/>
    <w:rsid w:val="00037460"/>
    <w:rsid w:val="00037788"/>
    <w:rsid w:val="000412C7"/>
    <w:rsid w:val="00041454"/>
    <w:rsid w:val="00042A0F"/>
    <w:rsid w:val="00043086"/>
    <w:rsid w:val="00044384"/>
    <w:rsid w:val="00044E64"/>
    <w:rsid w:val="00045EBF"/>
    <w:rsid w:val="00045F15"/>
    <w:rsid w:val="00046870"/>
    <w:rsid w:val="000507C0"/>
    <w:rsid w:val="00050CB3"/>
    <w:rsid w:val="0005120E"/>
    <w:rsid w:val="0005199A"/>
    <w:rsid w:val="0005238F"/>
    <w:rsid w:val="00052B88"/>
    <w:rsid w:val="00052F73"/>
    <w:rsid w:val="00053D41"/>
    <w:rsid w:val="00054652"/>
    <w:rsid w:val="00056C91"/>
    <w:rsid w:val="00056E18"/>
    <w:rsid w:val="000571C7"/>
    <w:rsid w:val="00057D84"/>
    <w:rsid w:val="00060CDD"/>
    <w:rsid w:val="00060F2A"/>
    <w:rsid w:val="00062271"/>
    <w:rsid w:val="00062769"/>
    <w:rsid w:val="00063933"/>
    <w:rsid w:val="00064E42"/>
    <w:rsid w:val="00064F93"/>
    <w:rsid w:val="000656A8"/>
    <w:rsid w:val="00065B2F"/>
    <w:rsid w:val="00067493"/>
    <w:rsid w:val="0007240C"/>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1D46"/>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3333"/>
    <w:rsid w:val="000E4374"/>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70F"/>
    <w:rsid w:val="00102FF0"/>
    <w:rsid w:val="001036BF"/>
    <w:rsid w:val="00104064"/>
    <w:rsid w:val="0010479E"/>
    <w:rsid w:val="00106189"/>
    <w:rsid w:val="00110544"/>
    <w:rsid w:val="00110A04"/>
    <w:rsid w:val="00110B94"/>
    <w:rsid w:val="00111F42"/>
    <w:rsid w:val="00113568"/>
    <w:rsid w:val="001150A6"/>
    <w:rsid w:val="00116A0C"/>
    <w:rsid w:val="001170CE"/>
    <w:rsid w:val="00117A45"/>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397"/>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226E"/>
    <w:rsid w:val="001B2B3E"/>
    <w:rsid w:val="001B2FC8"/>
    <w:rsid w:val="001B40B5"/>
    <w:rsid w:val="001B5BD8"/>
    <w:rsid w:val="001B7CFE"/>
    <w:rsid w:val="001C167F"/>
    <w:rsid w:val="001C1939"/>
    <w:rsid w:val="001C26EE"/>
    <w:rsid w:val="001C2976"/>
    <w:rsid w:val="001C2FFB"/>
    <w:rsid w:val="001C353A"/>
    <w:rsid w:val="001C3B6E"/>
    <w:rsid w:val="001C3FC2"/>
    <w:rsid w:val="001C4B53"/>
    <w:rsid w:val="001C6680"/>
    <w:rsid w:val="001C684A"/>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5043"/>
    <w:rsid w:val="002158C2"/>
    <w:rsid w:val="00215BFC"/>
    <w:rsid w:val="00215E6C"/>
    <w:rsid w:val="00215F80"/>
    <w:rsid w:val="0021682D"/>
    <w:rsid w:val="0022019B"/>
    <w:rsid w:val="00220544"/>
    <w:rsid w:val="00220CD6"/>
    <w:rsid w:val="002217B5"/>
    <w:rsid w:val="002248C7"/>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7A6"/>
    <w:rsid w:val="0024180F"/>
    <w:rsid w:val="00242429"/>
    <w:rsid w:val="0024255F"/>
    <w:rsid w:val="00242A0F"/>
    <w:rsid w:val="00243351"/>
    <w:rsid w:val="0024494B"/>
    <w:rsid w:val="00244E43"/>
    <w:rsid w:val="00250C39"/>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800A6"/>
    <w:rsid w:val="002801A2"/>
    <w:rsid w:val="002807B3"/>
    <w:rsid w:val="0028090C"/>
    <w:rsid w:val="00280C9B"/>
    <w:rsid w:val="00281FB6"/>
    <w:rsid w:val="00283258"/>
    <w:rsid w:val="00285779"/>
    <w:rsid w:val="00285FC8"/>
    <w:rsid w:val="00286645"/>
    <w:rsid w:val="0028719C"/>
    <w:rsid w:val="00287F21"/>
    <w:rsid w:val="00291442"/>
    <w:rsid w:val="0029214C"/>
    <w:rsid w:val="002954C6"/>
    <w:rsid w:val="002966FC"/>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C747D"/>
    <w:rsid w:val="002D0AA2"/>
    <w:rsid w:val="002D1EAF"/>
    <w:rsid w:val="002D28E9"/>
    <w:rsid w:val="002D41E1"/>
    <w:rsid w:val="002D4278"/>
    <w:rsid w:val="002D465E"/>
    <w:rsid w:val="002D503A"/>
    <w:rsid w:val="002D511D"/>
    <w:rsid w:val="002D513D"/>
    <w:rsid w:val="002D5403"/>
    <w:rsid w:val="002D77AE"/>
    <w:rsid w:val="002D7CE9"/>
    <w:rsid w:val="002E0FDE"/>
    <w:rsid w:val="002E2345"/>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37AD"/>
    <w:rsid w:val="00304A59"/>
    <w:rsid w:val="003057B4"/>
    <w:rsid w:val="0030588F"/>
    <w:rsid w:val="00305B82"/>
    <w:rsid w:val="00310073"/>
    <w:rsid w:val="00310680"/>
    <w:rsid w:val="0031163B"/>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42CC"/>
    <w:rsid w:val="00324A6B"/>
    <w:rsid w:val="00324BA2"/>
    <w:rsid w:val="00324DBB"/>
    <w:rsid w:val="0032589D"/>
    <w:rsid w:val="003267F2"/>
    <w:rsid w:val="003269F4"/>
    <w:rsid w:val="00326BF0"/>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468"/>
    <w:rsid w:val="00363F57"/>
    <w:rsid w:val="00364483"/>
    <w:rsid w:val="00364D67"/>
    <w:rsid w:val="00365A73"/>
    <w:rsid w:val="00365E4E"/>
    <w:rsid w:val="0036661E"/>
    <w:rsid w:val="0036721E"/>
    <w:rsid w:val="00367AAE"/>
    <w:rsid w:val="00367C59"/>
    <w:rsid w:val="00370F2E"/>
    <w:rsid w:val="00371F18"/>
    <w:rsid w:val="00373254"/>
    <w:rsid w:val="003732E8"/>
    <w:rsid w:val="00374B50"/>
    <w:rsid w:val="00376006"/>
    <w:rsid w:val="0038271C"/>
    <w:rsid w:val="00382E67"/>
    <w:rsid w:val="0038367B"/>
    <w:rsid w:val="003836AD"/>
    <w:rsid w:val="0038485D"/>
    <w:rsid w:val="00385684"/>
    <w:rsid w:val="00387A57"/>
    <w:rsid w:val="003909B8"/>
    <w:rsid w:val="00391949"/>
    <w:rsid w:val="00393255"/>
    <w:rsid w:val="00393454"/>
    <w:rsid w:val="00394598"/>
    <w:rsid w:val="0039539E"/>
    <w:rsid w:val="00395794"/>
    <w:rsid w:val="00396B06"/>
    <w:rsid w:val="00396C14"/>
    <w:rsid w:val="003A0352"/>
    <w:rsid w:val="003A1897"/>
    <w:rsid w:val="003A1A74"/>
    <w:rsid w:val="003A1C8F"/>
    <w:rsid w:val="003A327C"/>
    <w:rsid w:val="003A3DBA"/>
    <w:rsid w:val="003A3E50"/>
    <w:rsid w:val="003A504B"/>
    <w:rsid w:val="003A56B2"/>
    <w:rsid w:val="003A72F1"/>
    <w:rsid w:val="003A7491"/>
    <w:rsid w:val="003A7639"/>
    <w:rsid w:val="003A7A46"/>
    <w:rsid w:val="003A7AE2"/>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426"/>
    <w:rsid w:val="003D0B4B"/>
    <w:rsid w:val="003D2513"/>
    <w:rsid w:val="003D2632"/>
    <w:rsid w:val="003D2814"/>
    <w:rsid w:val="003D3E54"/>
    <w:rsid w:val="003D5A14"/>
    <w:rsid w:val="003D60CA"/>
    <w:rsid w:val="003D6B59"/>
    <w:rsid w:val="003D79EC"/>
    <w:rsid w:val="003E0836"/>
    <w:rsid w:val="003E15E8"/>
    <w:rsid w:val="003E191F"/>
    <w:rsid w:val="003E1994"/>
    <w:rsid w:val="003E1C51"/>
    <w:rsid w:val="003E2F03"/>
    <w:rsid w:val="003E335E"/>
    <w:rsid w:val="003E3D2C"/>
    <w:rsid w:val="003E3F1B"/>
    <w:rsid w:val="003E4B8B"/>
    <w:rsid w:val="003E4BB7"/>
    <w:rsid w:val="003E53FD"/>
    <w:rsid w:val="003E62E8"/>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6A70"/>
    <w:rsid w:val="00417F90"/>
    <w:rsid w:val="004200A8"/>
    <w:rsid w:val="00420960"/>
    <w:rsid w:val="00421CF6"/>
    <w:rsid w:val="00423377"/>
    <w:rsid w:val="0042381A"/>
    <w:rsid w:val="0042522E"/>
    <w:rsid w:val="00426A85"/>
    <w:rsid w:val="00426A94"/>
    <w:rsid w:val="00427DE8"/>
    <w:rsid w:val="00427EDA"/>
    <w:rsid w:val="0043045E"/>
    <w:rsid w:val="00430699"/>
    <w:rsid w:val="004308AC"/>
    <w:rsid w:val="004309A7"/>
    <w:rsid w:val="00430ED5"/>
    <w:rsid w:val="00431002"/>
    <w:rsid w:val="004310C1"/>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72F"/>
    <w:rsid w:val="00441937"/>
    <w:rsid w:val="00441E44"/>
    <w:rsid w:val="0044247A"/>
    <w:rsid w:val="00443F53"/>
    <w:rsid w:val="004442DC"/>
    <w:rsid w:val="00445240"/>
    <w:rsid w:val="004460CC"/>
    <w:rsid w:val="00446CF4"/>
    <w:rsid w:val="004474DB"/>
    <w:rsid w:val="004475DA"/>
    <w:rsid w:val="004535F0"/>
    <w:rsid w:val="00453B7F"/>
    <w:rsid w:val="00453C21"/>
    <w:rsid w:val="00454B08"/>
    <w:rsid w:val="00455260"/>
    <w:rsid w:val="0045656D"/>
    <w:rsid w:val="00457C0B"/>
    <w:rsid w:val="0046207F"/>
    <w:rsid w:val="00462C20"/>
    <w:rsid w:val="004641E5"/>
    <w:rsid w:val="004648C1"/>
    <w:rsid w:val="00464AE2"/>
    <w:rsid w:val="00465653"/>
    <w:rsid w:val="004670FC"/>
    <w:rsid w:val="004677B6"/>
    <w:rsid w:val="00470ABE"/>
    <w:rsid w:val="00472BDF"/>
    <w:rsid w:val="00472F06"/>
    <w:rsid w:val="00473F19"/>
    <w:rsid w:val="004745E1"/>
    <w:rsid w:val="00475074"/>
    <w:rsid w:val="00476741"/>
    <w:rsid w:val="00476ADC"/>
    <w:rsid w:val="00476F5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6968"/>
    <w:rsid w:val="00496BB6"/>
    <w:rsid w:val="00496D82"/>
    <w:rsid w:val="004A0E0F"/>
    <w:rsid w:val="004A164E"/>
    <w:rsid w:val="004A19A8"/>
    <w:rsid w:val="004A2198"/>
    <w:rsid w:val="004A2DCF"/>
    <w:rsid w:val="004A3F00"/>
    <w:rsid w:val="004A4754"/>
    <w:rsid w:val="004A51CA"/>
    <w:rsid w:val="004A5B4F"/>
    <w:rsid w:val="004A6ED9"/>
    <w:rsid w:val="004A726C"/>
    <w:rsid w:val="004B0C85"/>
    <w:rsid w:val="004B0FC3"/>
    <w:rsid w:val="004B2717"/>
    <w:rsid w:val="004B2F0C"/>
    <w:rsid w:val="004B385B"/>
    <w:rsid w:val="004B45D6"/>
    <w:rsid w:val="004B4930"/>
    <w:rsid w:val="004B4DAC"/>
    <w:rsid w:val="004B4FB8"/>
    <w:rsid w:val="004B5E52"/>
    <w:rsid w:val="004B6AC9"/>
    <w:rsid w:val="004B7C9A"/>
    <w:rsid w:val="004B7E3D"/>
    <w:rsid w:val="004C0013"/>
    <w:rsid w:val="004C0899"/>
    <w:rsid w:val="004C0EBA"/>
    <w:rsid w:val="004C1350"/>
    <w:rsid w:val="004C1581"/>
    <w:rsid w:val="004C1A95"/>
    <w:rsid w:val="004C2156"/>
    <w:rsid w:val="004C26AD"/>
    <w:rsid w:val="004C3F7C"/>
    <w:rsid w:val="004C52CA"/>
    <w:rsid w:val="004C6242"/>
    <w:rsid w:val="004C6618"/>
    <w:rsid w:val="004D1F20"/>
    <w:rsid w:val="004D674C"/>
    <w:rsid w:val="004D73A2"/>
    <w:rsid w:val="004D7469"/>
    <w:rsid w:val="004D771B"/>
    <w:rsid w:val="004E0E94"/>
    <w:rsid w:val="004E1CE0"/>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7A4"/>
    <w:rsid w:val="00503F05"/>
    <w:rsid w:val="00505F4C"/>
    <w:rsid w:val="00506279"/>
    <w:rsid w:val="0050736B"/>
    <w:rsid w:val="00507D5B"/>
    <w:rsid w:val="00511194"/>
    <w:rsid w:val="00511EBB"/>
    <w:rsid w:val="005142D0"/>
    <w:rsid w:val="0051683E"/>
    <w:rsid w:val="00516BE5"/>
    <w:rsid w:val="005177C0"/>
    <w:rsid w:val="005179D3"/>
    <w:rsid w:val="005209BC"/>
    <w:rsid w:val="00521C77"/>
    <w:rsid w:val="0052231B"/>
    <w:rsid w:val="00523686"/>
    <w:rsid w:val="005238ED"/>
    <w:rsid w:val="00523DF9"/>
    <w:rsid w:val="005240E6"/>
    <w:rsid w:val="00524129"/>
    <w:rsid w:val="0052531F"/>
    <w:rsid w:val="00527CC9"/>
    <w:rsid w:val="005309D8"/>
    <w:rsid w:val="00531DF5"/>
    <w:rsid w:val="00532A3F"/>
    <w:rsid w:val="00532D6A"/>
    <w:rsid w:val="0053331C"/>
    <w:rsid w:val="00533E41"/>
    <w:rsid w:val="005347A9"/>
    <w:rsid w:val="00534AC6"/>
    <w:rsid w:val="00535146"/>
    <w:rsid w:val="005352FA"/>
    <w:rsid w:val="005359A4"/>
    <w:rsid w:val="00537A94"/>
    <w:rsid w:val="00541F1D"/>
    <w:rsid w:val="0054287A"/>
    <w:rsid w:val="005430B4"/>
    <w:rsid w:val="005446A9"/>
    <w:rsid w:val="00544D6D"/>
    <w:rsid w:val="00544DAB"/>
    <w:rsid w:val="00545523"/>
    <w:rsid w:val="00545EBF"/>
    <w:rsid w:val="00546C9F"/>
    <w:rsid w:val="00547BFD"/>
    <w:rsid w:val="00552219"/>
    <w:rsid w:val="00553472"/>
    <w:rsid w:val="00553629"/>
    <w:rsid w:val="00553C21"/>
    <w:rsid w:val="00554CED"/>
    <w:rsid w:val="0055542A"/>
    <w:rsid w:val="005608CD"/>
    <w:rsid w:val="00562793"/>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2A44"/>
    <w:rsid w:val="00592FDB"/>
    <w:rsid w:val="00595383"/>
    <w:rsid w:val="00595E12"/>
    <w:rsid w:val="0059603C"/>
    <w:rsid w:val="005975EF"/>
    <w:rsid w:val="005A032B"/>
    <w:rsid w:val="005A0650"/>
    <w:rsid w:val="005A1D04"/>
    <w:rsid w:val="005A215A"/>
    <w:rsid w:val="005A2C64"/>
    <w:rsid w:val="005A3BDE"/>
    <w:rsid w:val="005A4582"/>
    <w:rsid w:val="005A5CB7"/>
    <w:rsid w:val="005A60F3"/>
    <w:rsid w:val="005A6FDD"/>
    <w:rsid w:val="005A70D6"/>
    <w:rsid w:val="005A74A1"/>
    <w:rsid w:val="005A7C26"/>
    <w:rsid w:val="005A7EE3"/>
    <w:rsid w:val="005B0770"/>
    <w:rsid w:val="005B0AAC"/>
    <w:rsid w:val="005B110B"/>
    <w:rsid w:val="005B1D19"/>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724C"/>
    <w:rsid w:val="005C7501"/>
    <w:rsid w:val="005C7C94"/>
    <w:rsid w:val="005C7D5D"/>
    <w:rsid w:val="005D1221"/>
    <w:rsid w:val="005D1262"/>
    <w:rsid w:val="005D17BF"/>
    <w:rsid w:val="005D2790"/>
    <w:rsid w:val="005D3E18"/>
    <w:rsid w:val="005D4A57"/>
    <w:rsid w:val="005D53CE"/>
    <w:rsid w:val="005D5D34"/>
    <w:rsid w:val="005D6524"/>
    <w:rsid w:val="005D6B49"/>
    <w:rsid w:val="005D7A77"/>
    <w:rsid w:val="005E14D1"/>
    <w:rsid w:val="005E1B03"/>
    <w:rsid w:val="005E2B71"/>
    <w:rsid w:val="005E3D4B"/>
    <w:rsid w:val="005E5152"/>
    <w:rsid w:val="005E5B74"/>
    <w:rsid w:val="005E6642"/>
    <w:rsid w:val="005E7D07"/>
    <w:rsid w:val="005F01D8"/>
    <w:rsid w:val="005F02C7"/>
    <w:rsid w:val="005F0BDF"/>
    <w:rsid w:val="005F0E60"/>
    <w:rsid w:val="005F229C"/>
    <w:rsid w:val="005F33E3"/>
    <w:rsid w:val="005F4BC0"/>
    <w:rsid w:val="005F6A4A"/>
    <w:rsid w:val="005F6A7B"/>
    <w:rsid w:val="00600900"/>
    <w:rsid w:val="00600B84"/>
    <w:rsid w:val="0060137B"/>
    <w:rsid w:val="00602E87"/>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1DC9"/>
    <w:rsid w:val="006220D1"/>
    <w:rsid w:val="006222F3"/>
    <w:rsid w:val="006229EE"/>
    <w:rsid w:val="006242D2"/>
    <w:rsid w:val="00625AB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2E23"/>
    <w:rsid w:val="00643B04"/>
    <w:rsid w:val="00645285"/>
    <w:rsid w:val="0064544C"/>
    <w:rsid w:val="00645D17"/>
    <w:rsid w:val="006464A9"/>
    <w:rsid w:val="006502AC"/>
    <w:rsid w:val="006504EA"/>
    <w:rsid w:val="006514CE"/>
    <w:rsid w:val="00651A46"/>
    <w:rsid w:val="00651D6C"/>
    <w:rsid w:val="0065368F"/>
    <w:rsid w:val="00653D96"/>
    <w:rsid w:val="00653DCE"/>
    <w:rsid w:val="00654C45"/>
    <w:rsid w:val="00655037"/>
    <w:rsid w:val="00656482"/>
    <w:rsid w:val="006568DC"/>
    <w:rsid w:val="0066074F"/>
    <w:rsid w:val="00661178"/>
    <w:rsid w:val="00661F3A"/>
    <w:rsid w:val="00662399"/>
    <w:rsid w:val="006624DA"/>
    <w:rsid w:val="00663DFA"/>
    <w:rsid w:val="0066423C"/>
    <w:rsid w:val="00664FA1"/>
    <w:rsid w:val="006655E7"/>
    <w:rsid w:val="006657E4"/>
    <w:rsid w:val="00667208"/>
    <w:rsid w:val="006679D0"/>
    <w:rsid w:val="00667B75"/>
    <w:rsid w:val="00667F1B"/>
    <w:rsid w:val="00670D9C"/>
    <w:rsid w:val="00671CAA"/>
    <w:rsid w:val="0067261D"/>
    <w:rsid w:val="00672E91"/>
    <w:rsid w:val="00673478"/>
    <w:rsid w:val="00676008"/>
    <w:rsid w:val="00677372"/>
    <w:rsid w:val="006776C6"/>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64D1"/>
    <w:rsid w:val="006967D1"/>
    <w:rsid w:val="0069707E"/>
    <w:rsid w:val="00697321"/>
    <w:rsid w:val="00697417"/>
    <w:rsid w:val="00697BB9"/>
    <w:rsid w:val="006A00A7"/>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26F2"/>
    <w:rsid w:val="006E27DA"/>
    <w:rsid w:val="006E39C4"/>
    <w:rsid w:val="006E5523"/>
    <w:rsid w:val="006E558F"/>
    <w:rsid w:val="006E5BD5"/>
    <w:rsid w:val="006E66C1"/>
    <w:rsid w:val="006F0666"/>
    <w:rsid w:val="006F07E1"/>
    <w:rsid w:val="006F17EB"/>
    <w:rsid w:val="006F2A29"/>
    <w:rsid w:val="006F2E1F"/>
    <w:rsid w:val="006F35CD"/>
    <w:rsid w:val="006F563F"/>
    <w:rsid w:val="006F60C8"/>
    <w:rsid w:val="006F7CC2"/>
    <w:rsid w:val="006F7F8C"/>
    <w:rsid w:val="007009B6"/>
    <w:rsid w:val="00700CB5"/>
    <w:rsid w:val="007011A8"/>
    <w:rsid w:val="0070159B"/>
    <w:rsid w:val="00701DA9"/>
    <w:rsid w:val="00701E10"/>
    <w:rsid w:val="0070321A"/>
    <w:rsid w:val="00703271"/>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F8C"/>
    <w:rsid w:val="0071720A"/>
    <w:rsid w:val="007175A3"/>
    <w:rsid w:val="00720FC5"/>
    <w:rsid w:val="0072123C"/>
    <w:rsid w:val="00722325"/>
    <w:rsid w:val="0072387B"/>
    <w:rsid w:val="0072542C"/>
    <w:rsid w:val="00730749"/>
    <w:rsid w:val="00730877"/>
    <w:rsid w:val="00730D3B"/>
    <w:rsid w:val="0073137C"/>
    <w:rsid w:val="0073185C"/>
    <w:rsid w:val="00731BCF"/>
    <w:rsid w:val="0073274F"/>
    <w:rsid w:val="007329B6"/>
    <w:rsid w:val="00733C20"/>
    <w:rsid w:val="00736AA6"/>
    <w:rsid w:val="00737307"/>
    <w:rsid w:val="00737C7D"/>
    <w:rsid w:val="0074291D"/>
    <w:rsid w:val="007430A4"/>
    <w:rsid w:val="00743CF9"/>
    <w:rsid w:val="0074475A"/>
    <w:rsid w:val="00744BFF"/>
    <w:rsid w:val="007450AB"/>
    <w:rsid w:val="00745EB8"/>
    <w:rsid w:val="0074611D"/>
    <w:rsid w:val="007463A1"/>
    <w:rsid w:val="00747139"/>
    <w:rsid w:val="007472FC"/>
    <w:rsid w:val="00750A3C"/>
    <w:rsid w:val="00750CC0"/>
    <w:rsid w:val="00750DDC"/>
    <w:rsid w:val="007540E9"/>
    <w:rsid w:val="0075491D"/>
    <w:rsid w:val="007552BA"/>
    <w:rsid w:val="00755FFC"/>
    <w:rsid w:val="00756347"/>
    <w:rsid w:val="007564A7"/>
    <w:rsid w:val="00756575"/>
    <w:rsid w:val="00756C58"/>
    <w:rsid w:val="007573F1"/>
    <w:rsid w:val="00757A80"/>
    <w:rsid w:val="007613CE"/>
    <w:rsid w:val="00765C36"/>
    <w:rsid w:val="00765E65"/>
    <w:rsid w:val="007660E1"/>
    <w:rsid w:val="007663CD"/>
    <w:rsid w:val="00766B5A"/>
    <w:rsid w:val="00767908"/>
    <w:rsid w:val="00767B4A"/>
    <w:rsid w:val="00767BDD"/>
    <w:rsid w:val="0077007E"/>
    <w:rsid w:val="00770E6C"/>
    <w:rsid w:val="00771266"/>
    <w:rsid w:val="007712F4"/>
    <w:rsid w:val="0077250A"/>
    <w:rsid w:val="007732A0"/>
    <w:rsid w:val="00773C64"/>
    <w:rsid w:val="00774D9E"/>
    <w:rsid w:val="00775302"/>
    <w:rsid w:val="007758D5"/>
    <w:rsid w:val="00776DDC"/>
    <w:rsid w:val="007773A1"/>
    <w:rsid w:val="00780E87"/>
    <w:rsid w:val="007814FC"/>
    <w:rsid w:val="00781BFB"/>
    <w:rsid w:val="00781DEE"/>
    <w:rsid w:val="007824D4"/>
    <w:rsid w:val="00784D60"/>
    <w:rsid w:val="007863AF"/>
    <w:rsid w:val="00786939"/>
    <w:rsid w:val="00786951"/>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A79BA"/>
    <w:rsid w:val="007B0AB8"/>
    <w:rsid w:val="007B0AD4"/>
    <w:rsid w:val="007B0CA7"/>
    <w:rsid w:val="007B0DB3"/>
    <w:rsid w:val="007B1D85"/>
    <w:rsid w:val="007B2F0F"/>
    <w:rsid w:val="007B3A2C"/>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4160"/>
    <w:rsid w:val="007E475C"/>
    <w:rsid w:val="007E5B2F"/>
    <w:rsid w:val="007E7073"/>
    <w:rsid w:val="007E7ED6"/>
    <w:rsid w:val="007E7F5E"/>
    <w:rsid w:val="007F1773"/>
    <w:rsid w:val="007F241F"/>
    <w:rsid w:val="007F2BA3"/>
    <w:rsid w:val="007F319A"/>
    <w:rsid w:val="007F423C"/>
    <w:rsid w:val="007F61FB"/>
    <w:rsid w:val="007F62B0"/>
    <w:rsid w:val="007F6548"/>
    <w:rsid w:val="007F6E38"/>
    <w:rsid w:val="008044BD"/>
    <w:rsid w:val="00804DB8"/>
    <w:rsid w:val="00805351"/>
    <w:rsid w:val="008058D2"/>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3345"/>
    <w:rsid w:val="00833AA8"/>
    <w:rsid w:val="0083487E"/>
    <w:rsid w:val="008364A1"/>
    <w:rsid w:val="008370D1"/>
    <w:rsid w:val="008372D1"/>
    <w:rsid w:val="00837684"/>
    <w:rsid w:val="0084096C"/>
    <w:rsid w:val="00842721"/>
    <w:rsid w:val="00842DA7"/>
    <w:rsid w:val="00842FF3"/>
    <w:rsid w:val="008436A6"/>
    <w:rsid w:val="00843C7B"/>
    <w:rsid w:val="00843E40"/>
    <w:rsid w:val="008446FF"/>
    <w:rsid w:val="00845074"/>
    <w:rsid w:val="00846A84"/>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C39"/>
    <w:rsid w:val="00870E27"/>
    <w:rsid w:val="008711E4"/>
    <w:rsid w:val="00872541"/>
    <w:rsid w:val="008726FC"/>
    <w:rsid w:val="00872FFC"/>
    <w:rsid w:val="00874A4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5650"/>
    <w:rsid w:val="00895A98"/>
    <w:rsid w:val="008962E4"/>
    <w:rsid w:val="00897D7E"/>
    <w:rsid w:val="008A019B"/>
    <w:rsid w:val="008A17A1"/>
    <w:rsid w:val="008A244D"/>
    <w:rsid w:val="008A2595"/>
    <w:rsid w:val="008A47D9"/>
    <w:rsid w:val="008A4A83"/>
    <w:rsid w:val="008A50AD"/>
    <w:rsid w:val="008A56B6"/>
    <w:rsid w:val="008A5A6E"/>
    <w:rsid w:val="008A64DC"/>
    <w:rsid w:val="008A6547"/>
    <w:rsid w:val="008A6747"/>
    <w:rsid w:val="008A70D7"/>
    <w:rsid w:val="008A762F"/>
    <w:rsid w:val="008A7892"/>
    <w:rsid w:val="008A7BB0"/>
    <w:rsid w:val="008A7CA4"/>
    <w:rsid w:val="008B013A"/>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330C"/>
    <w:rsid w:val="00903350"/>
    <w:rsid w:val="00904407"/>
    <w:rsid w:val="00904C3A"/>
    <w:rsid w:val="00904D71"/>
    <w:rsid w:val="00905728"/>
    <w:rsid w:val="00905DE8"/>
    <w:rsid w:val="0090622B"/>
    <w:rsid w:val="0090658D"/>
    <w:rsid w:val="00906D45"/>
    <w:rsid w:val="009079A3"/>
    <w:rsid w:val="009105E8"/>
    <w:rsid w:val="00910B6D"/>
    <w:rsid w:val="00910DCB"/>
    <w:rsid w:val="00912A19"/>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6AE"/>
    <w:rsid w:val="00941F1C"/>
    <w:rsid w:val="00943B2F"/>
    <w:rsid w:val="00944ACD"/>
    <w:rsid w:val="00944E0F"/>
    <w:rsid w:val="009468BC"/>
    <w:rsid w:val="009469B2"/>
    <w:rsid w:val="00946D82"/>
    <w:rsid w:val="009475B5"/>
    <w:rsid w:val="00947689"/>
    <w:rsid w:val="009476C2"/>
    <w:rsid w:val="00947D6B"/>
    <w:rsid w:val="0095160A"/>
    <w:rsid w:val="009531C6"/>
    <w:rsid w:val="00953250"/>
    <w:rsid w:val="0095346D"/>
    <w:rsid w:val="00953A1A"/>
    <w:rsid w:val="0095428C"/>
    <w:rsid w:val="00954ED2"/>
    <w:rsid w:val="00957A09"/>
    <w:rsid w:val="00960911"/>
    <w:rsid w:val="009614A2"/>
    <w:rsid w:val="00963899"/>
    <w:rsid w:val="00964E89"/>
    <w:rsid w:val="009656BE"/>
    <w:rsid w:val="00965D33"/>
    <w:rsid w:val="00966784"/>
    <w:rsid w:val="00966AB6"/>
    <w:rsid w:val="00966D39"/>
    <w:rsid w:val="00967C1A"/>
    <w:rsid w:val="0097115E"/>
    <w:rsid w:val="0097244F"/>
    <w:rsid w:val="00973C74"/>
    <w:rsid w:val="0097557E"/>
    <w:rsid w:val="009809A7"/>
    <w:rsid w:val="00980A5D"/>
    <w:rsid w:val="00983762"/>
    <w:rsid w:val="00983B3F"/>
    <w:rsid w:val="009854E0"/>
    <w:rsid w:val="00985AE1"/>
    <w:rsid w:val="00986C1C"/>
    <w:rsid w:val="0098745F"/>
    <w:rsid w:val="009879B2"/>
    <w:rsid w:val="009900F0"/>
    <w:rsid w:val="00990147"/>
    <w:rsid w:val="0099053A"/>
    <w:rsid w:val="009911AC"/>
    <w:rsid w:val="00991E6B"/>
    <w:rsid w:val="009922C8"/>
    <w:rsid w:val="00992F8E"/>
    <w:rsid w:val="0099423D"/>
    <w:rsid w:val="009946F8"/>
    <w:rsid w:val="0099505E"/>
    <w:rsid w:val="009974BD"/>
    <w:rsid w:val="009A01C8"/>
    <w:rsid w:val="009A0965"/>
    <w:rsid w:val="009A104A"/>
    <w:rsid w:val="009A1E3F"/>
    <w:rsid w:val="009A2147"/>
    <w:rsid w:val="009A24FF"/>
    <w:rsid w:val="009A43D5"/>
    <w:rsid w:val="009A5210"/>
    <w:rsid w:val="009A5A30"/>
    <w:rsid w:val="009A5C41"/>
    <w:rsid w:val="009A6172"/>
    <w:rsid w:val="009A6546"/>
    <w:rsid w:val="009A7150"/>
    <w:rsid w:val="009B2502"/>
    <w:rsid w:val="009B39DD"/>
    <w:rsid w:val="009B4919"/>
    <w:rsid w:val="009B4F56"/>
    <w:rsid w:val="009B73A4"/>
    <w:rsid w:val="009B7622"/>
    <w:rsid w:val="009B7ED2"/>
    <w:rsid w:val="009C055C"/>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401F"/>
    <w:rsid w:val="009E47FB"/>
    <w:rsid w:val="009E5A8E"/>
    <w:rsid w:val="009E681B"/>
    <w:rsid w:val="009E727A"/>
    <w:rsid w:val="009E7746"/>
    <w:rsid w:val="009F0F2D"/>
    <w:rsid w:val="009F2026"/>
    <w:rsid w:val="009F2514"/>
    <w:rsid w:val="009F2A56"/>
    <w:rsid w:val="009F3EDB"/>
    <w:rsid w:val="009F46B9"/>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F12"/>
    <w:rsid w:val="00A257EE"/>
    <w:rsid w:val="00A25F84"/>
    <w:rsid w:val="00A25F8E"/>
    <w:rsid w:val="00A2654C"/>
    <w:rsid w:val="00A27583"/>
    <w:rsid w:val="00A30538"/>
    <w:rsid w:val="00A33169"/>
    <w:rsid w:val="00A354B5"/>
    <w:rsid w:val="00A35AA2"/>
    <w:rsid w:val="00A37940"/>
    <w:rsid w:val="00A37F29"/>
    <w:rsid w:val="00A40C79"/>
    <w:rsid w:val="00A413DD"/>
    <w:rsid w:val="00A438DB"/>
    <w:rsid w:val="00A44778"/>
    <w:rsid w:val="00A44A51"/>
    <w:rsid w:val="00A45EB4"/>
    <w:rsid w:val="00A4643A"/>
    <w:rsid w:val="00A476C3"/>
    <w:rsid w:val="00A50ECA"/>
    <w:rsid w:val="00A527FE"/>
    <w:rsid w:val="00A52CE8"/>
    <w:rsid w:val="00A53BE0"/>
    <w:rsid w:val="00A54AA1"/>
    <w:rsid w:val="00A553D5"/>
    <w:rsid w:val="00A55AD6"/>
    <w:rsid w:val="00A5675D"/>
    <w:rsid w:val="00A57958"/>
    <w:rsid w:val="00A60D7A"/>
    <w:rsid w:val="00A6258B"/>
    <w:rsid w:val="00A63D66"/>
    <w:rsid w:val="00A64531"/>
    <w:rsid w:val="00A646BF"/>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315D"/>
    <w:rsid w:val="00AB3898"/>
    <w:rsid w:val="00AB411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D0342"/>
    <w:rsid w:val="00AD0370"/>
    <w:rsid w:val="00AD1A0A"/>
    <w:rsid w:val="00AD1F06"/>
    <w:rsid w:val="00AD3673"/>
    <w:rsid w:val="00AD3A93"/>
    <w:rsid w:val="00AD46F6"/>
    <w:rsid w:val="00AD5F73"/>
    <w:rsid w:val="00AD6C70"/>
    <w:rsid w:val="00AE0618"/>
    <w:rsid w:val="00AE07CC"/>
    <w:rsid w:val="00AE0D3E"/>
    <w:rsid w:val="00AE2D29"/>
    <w:rsid w:val="00AE2E69"/>
    <w:rsid w:val="00AE2F06"/>
    <w:rsid w:val="00AE31C1"/>
    <w:rsid w:val="00AE32C5"/>
    <w:rsid w:val="00AE3489"/>
    <w:rsid w:val="00AE34AF"/>
    <w:rsid w:val="00AE3AC0"/>
    <w:rsid w:val="00AE43CD"/>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246"/>
    <w:rsid w:val="00B137CE"/>
    <w:rsid w:val="00B13CC2"/>
    <w:rsid w:val="00B13EF2"/>
    <w:rsid w:val="00B149CE"/>
    <w:rsid w:val="00B14C0B"/>
    <w:rsid w:val="00B16765"/>
    <w:rsid w:val="00B170FB"/>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3D8"/>
    <w:rsid w:val="00B67573"/>
    <w:rsid w:val="00B67578"/>
    <w:rsid w:val="00B70A8F"/>
    <w:rsid w:val="00B726CD"/>
    <w:rsid w:val="00B7330B"/>
    <w:rsid w:val="00B73334"/>
    <w:rsid w:val="00B746A3"/>
    <w:rsid w:val="00B74B49"/>
    <w:rsid w:val="00B7523C"/>
    <w:rsid w:val="00B752F3"/>
    <w:rsid w:val="00B80647"/>
    <w:rsid w:val="00B80A5C"/>
    <w:rsid w:val="00B8112D"/>
    <w:rsid w:val="00B8118C"/>
    <w:rsid w:val="00B81AB0"/>
    <w:rsid w:val="00B8271C"/>
    <w:rsid w:val="00B82736"/>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76E2"/>
    <w:rsid w:val="00BA0A18"/>
    <w:rsid w:val="00BA14BE"/>
    <w:rsid w:val="00BA2909"/>
    <w:rsid w:val="00BA3307"/>
    <w:rsid w:val="00BA5E79"/>
    <w:rsid w:val="00BA5F0E"/>
    <w:rsid w:val="00BA622B"/>
    <w:rsid w:val="00BA7193"/>
    <w:rsid w:val="00BB1A35"/>
    <w:rsid w:val="00BB2BE8"/>
    <w:rsid w:val="00BB2FF8"/>
    <w:rsid w:val="00BB349C"/>
    <w:rsid w:val="00BB6E0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0EAA"/>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27E5"/>
    <w:rsid w:val="00BE2C35"/>
    <w:rsid w:val="00BE393B"/>
    <w:rsid w:val="00BE3A1A"/>
    <w:rsid w:val="00BE450C"/>
    <w:rsid w:val="00BE5807"/>
    <w:rsid w:val="00BE63A9"/>
    <w:rsid w:val="00BE6777"/>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24AE"/>
    <w:rsid w:val="00C43F96"/>
    <w:rsid w:val="00C44C30"/>
    <w:rsid w:val="00C46468"/>
    <w:rsid w:val="00C46DCC"/>
    <w:rsid w:val="00C50AB8"/>
    <w:rsid w:val="00C517AD"/>
    <w:rsid w:val="00C517FC"/>
    <w:rsid w:val="00C520EC"/>
    <w:rsid w:val="00C529D2"/>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B0225"/>
    <w:rsid w:val="00CB055C"/>
    <w:rsid w:val="00CB0AC4"/>
    <w:rsid w:val="00CB10F0"/>
    <w:rsid w:val="00CB1C4A"/>
    <w:rsid w:val="00CB25F8"/>
    <w:rsid w:val="00CB322C"/>
    <w:rsid w:val="00CB39D8"/>
    <w:rsid w:val="00CB4032"/>
    <w:rsid w:val="00CB5518"/>
    <w:rsid w:val="00CB5572"/>
    <w:rsid w:val="00CB5D5E"/>
    <w:rsid w:val="00CC0E5B"/>
    <w:rsid w:val="00CC26B8"/>
    <w:rsid w:val="00CC32F8"/>
    <w:rsid w:val="00CC4054"/>
    <w:rsid w:val="00CC6455"/>
    <w:rsid w:val="00CC6795"/>
    <w:rsid w:val="00CC6CDF"/>
    <w:rsid w:val="00CC7235"/>
    <w:rsid w:val="00CC74DE"/>
    <w:rsid w:val="00CD2123"/>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573"/>
    <w:rsid w:val="00D031D9"/>
    <w:rsid w:val="00D0324B"/>
    <w:rsid w:val="00D03CB4"/>
    <w:rsid w:val="00D05465"/>
    <w:rsid w:val="00D056E5"/>
    <w:rsid w:val="00D05EF7"/>
    <w:rsid w:val="00D0604A"/>
    <w:rsid w:val="00D108F9"/>
    <w:rsid w:val="00D12096"/>
    <w:rsid w:val="00D12361"/>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3A6"/>
    <w:rsid w:val="00D34C25"/>
    <w:rsid w:val="00D35385"/>
    <w:rsid w:val="00D36020"/>
    <w:rsid w:val="00D37B1F"/>
    <w:rsid w:val="00D41151"/>
    <w:rsid w:val="00D42130"/>
    <w:rsid w:val="00D423B4"/>
    <w:rsid w:val="00D4251C"/>
    <w:rsid w:val="00D43774"/>
    <w:rsid w:val="00D43984"/>
    <w:rsid w:val="00D442FD"/>
    <w:rsid w:val="00D449A6"/>
    <w:rsid w:val="00D452C2"/>
    <w:rsid w:val="00D45B8D"/>
    <w:rsid w:val="00D45BA0"/>
    <w:rsid w:val="00D469F1"/>
    <w:rsid w:val="00D477CE"/>
    <w:rsid w:val="00D513E6"/>
    <w:rsid w:val="00D5263D"/>
    <w:rsid w:val="00D542DB"/>
    <w:rsid w:val="00D544A6"/>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E42"/>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4344"/>
    <w:rsid w:val="00DB5DDF"/>
    <w:rsid w:val="00DB63ED"/>
    <w:rsid w:val="00DB6BAF"/>
    <w:rsid w:val="00DB6C09"/>
    <w:rsid w:val="00DB6E3D"/>
    <w:rsid w:val="00DB6F5D"/>
    <w:rsid w:val="00DB7152"/>
    <w:rsid w:val="00DB7F7D"/>
    <w:rsid w:val="00DC044F"/>
    <w:rsid w:val="00DC0DD2"/>
    <w:rsid w:val="00DC2083"/>
    <w:rsid w:val="00DC23F7"/>
    <w:rsid w:val="00DC2896"/>
    <w:rsid w:val="00DC4655"/>
    <w:rsid w:val="00DC5759"/>
    <w:rsid w:val="00DC5E25"/>
    <w:rsid w:val="00DC5EB7"/>
    <w:rsid w:val="00DC67DB"/>
    <w:rsid w:val="00DD18C0"/>
    <w:rsid w:val="00DD1D82"/>
    <w:rsid w:val="00DD2D7E"/>
    <w:rsid w:val="00DD2EC8"/>
    <w:rsid w:val="00DD4169"/>
    <w:rsid w:val="00DD4E55"/>
    <w:rsid w:val="00DD501C"/>
    <w:rsid w:val="00DD5C18"/>
    <w:rsid w:val="00DD6876"/>
    <w:rsid w:val="00DD6A65"/>
    <w:rsid w:val="00DD6B96"/>
    <w:rsid w:val="00DE0B6D"/>
    <w:rsid w:val="00DE0F0F"/>
    <w:rsid w:val="00DE1A5D"/>
    <w:rsid w:val="00DE1CEA"/>
    <w:rsid w:val="00DE5571"/>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BEC"/>
    <w:rsid w:val="00E1577A"/>
    <w:rsid w:val="00E16C3C"/>
    <w:rsid w:val="00E20BB5"/>
    <w:rsid w:val="00E20BBF"/>
    <w:rsid w:val="00E21745"/>
    <w:rsid w:val="00E21990"/>
    <w:rsid w:val="00E21C38"/>
    <w:rsid w:val="00E2286C"/>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7075"/>
    <w:rsid w:val="00E50012"/>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25F9"/>
    <w:rsid w:val="00E734B4"/>
    <w:rsid w:val="00E73907"/>
    <w:rsid w:val="00E74132"/>
    <w:rsid w:val="00E7620E"/>
    <w:rsid w:val="00E765BB"/>
    <w:rsid w:val="00E77483"/>
    <w:rsid w:val="00E77BD3"/>
    <w:rsid w:val="00E800B3"/>
    <w:rsid w:val="00E814B8"/>
    <w:rsid w:val="00E81910"/>
    <w:rsid w:val="00E83B04"/>
    <w:rsid w:val="00E83F72"/>
    <w:rsid w:val="00E84526"/>
    <w:rsid w:val="00E84B01"/>
    <w:rsid w:val="00E85798"/>
    <w:rsid w:val="00E862EF"/>
    <w:rsid w:val="00E867F2"/>
    <w:rsid w:val="00E869C6"/>
    <w:rsid w:val="00E9098F"/>
    <w:rsid w:val="00E910B4"/>
    <w:rsid w:val="00E91F6E"/>
    <w:rsid w:val="00E920BC"/>
    <w:rsid w:val="00E923AF"/>
    <w:rsid w:val="00E92732"/>
    <w:rsid w:val="00E92CED"/>
    <w:rsid w:val="00E931CE"/>
    <w:rsid w:val="00E931D7"/>
    <w:rsid w:val="00E93C2D"/>
    <w:rsid w:val="00E93DFE"/>
    <w:rsid w:val="00E93E90"/>
    <w:rsid w:val="00E93E9B"/>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445A"/>
    <w:rsid w:val="00ED503F"/>
    <w:rsid w:val="00ED70D1"/>
    <w:rsid w:val="00EE03D2"/>
    <w:rsid w:val="00EE1A42"/>
    <w:rsid w:val="00EE260A"/>
    <w:rsid w:val="00EE469D"/>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A3B"/>
    <w:rsid w:val="00EF5F6E"/>
    <w:rsid w:val="00EF73F6"/>
    <w:rsid w:val="00F00BC6"/>
    <w:rsid w:val="00F01A88"/>
    <w:rsid w:val="00F02076"/>
    <w:rsid w:val="00F02818"/>
    <w:rsid w:val="00F03000"/>
    <w:rsid w:val="00F03E9C"/>
    <w:rsid w:val="00F045D0"/>
    <w:rsid w:val="00F04F97"/>
    <w:rsid w:val="00F060C2"/>
    <w:rsid w:val="00F07B58"/>
    <w:rsid w:val="00F07B66"/>
    <w:rsid w:val="00F10D45"/>
    <w:rsid w:val="00F114C6"/>
    <w:rsid w:val="00F12687"/>
    <w:rsid w:val="00F12E29"/>
    <w:rsid w:val="00F13555"/>
    <w:rsid w:val="00F13B53"/>
    <w:rsid w:val="00F1466F"/>
    <w:rsid w:val="00F14C77"/>
    <w:rsid w:val="00F158D9"/>
    <w:rsid w:val="00F15BA1"/>
    <w:rsid w:val="00F17EC6"/>
    <w:rsid w:val="00F22A47"/>
    <w:rsid w:val="00F23BB9"/>
    <w:rsid w:val="00F2418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1496"/>
    <w:rsid w:val="00F42795"/>
    <w:rsid w:val="00F444CB"/>
    <w:rsid w:val="00F452FD"/>
    <w:rsid w:val="00F45FA5"/>
    <w:rsid w:val="00F45FE2"/>
    <w:rsid w:val="00F46000"/>
    <w:rsid w:val="00F47C67"/>
    <w:rsid w:val="00F51295"/>
    <w:rsid w:val="00F51458"/>
    <w:rsid w:val="00F55746"/>
    <w:rsid w:val="00F55C64"/>
    <w:rsid w:val="00F55E0C"/>
    <w:rsid w:val="00F57FDF"/>
    <w:rsid w:val="00F61318"/>
    <w:rsid w:val="00F6171A"/>
    <w:rsid w:val="00F61ED1"/>
    <w:rsid w:val="00F621CD"/>
    <w:rsid w:val="00F62208"/>
    <w:rsid w:val="00F62450"/>
    <w:rsid w:val="00F62BE8"/>
    <w:rsid w:val="00F62CCC"/>
    <w:rsid w:val="00F62F73"/>
    <w:rsid w:val="00F635ED"/>
    <w:rsid w:val="00F63FCB"/>
    <w:rsid w:val="00F64187"/>
    <w:rsid w:val="00F64A2C"/>
    <w:rsid w:val="00F6711E"/>
    <w:rsid w:val="00F70AD0"/>
    <w:rsid w:val="00F72DF1"/>
    <w:rsid w:val="00F73A1F"/>
    <w:rsid w:val="00F74F81"/>
    <w:rsid w:val="00F768E6"/>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346F"/>
    <w:rsid w:val="00FB4F79"/>
    <w:rsid w:val="00FB4F7A"/>
    <w:rsid w:val="00FB5438"/>
    <w:rsid w:val="00FB5569"/>
    <w:rsid w:val="00FB56A7"/>
    <w:rsid w:val="00FB5DFE"/>
    <w:rsid w:val="00FB72A8"/>
    <w:rsid w:val="00FC0207"/>
    <w:rsid w:val="00FC05B3"/>
    <w:rsid w:val="00FC0739"/>
    <w:rsid w:val="00FC0932"/>
    <w:rsid w:val="00FC0CBA"/>
    <w:rsid w:val="00FC1673"/>
    <w:rsid w:val="00FC1C0D"/>
    <w:rsid w:val="00FC1DD5"/>
    <w:rsid w:val="00FC5280"/>
    <w:rsid w:val="00FC5EB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94E"/>
    <w:rsid w:val="00FF5ECA"/>
    <w:rsid w:val="00FF6272"/>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ECA"/>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uiPriority w:val="99"/>
    <w:qFormat/>
    <w:rsid w:val="00C770E9"/>
    <w:pPr>
      <w:numPr>
        <w:ilvl w:val="0"/>
      </w:numPr>
      <w:tabs>
        <w:tab w:val="num" w:pos="360"/>
      </w:tabs>
      <w:spacing w:line="240" w:lineRule="auto"/>
      <w:ind w:left="360" w:hanging="360"/>
    </w:pPr>
  </w:style>
  <w:style w:type="paragraph" w:customStyle="1" w:styleId="15">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3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0"/>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2"/>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2"/>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99"/>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b">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c">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b"/>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3"/>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d">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b"/>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e">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8"/>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Заголовок №1_"/>
    <w:link w:val="1f1"/>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1">
    <w:name w:val="Заголовок №1"/>
    <w:basedOn w:val="a0"/>
    <w:link w:val="1f0"/>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2">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8"/>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3">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4">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5">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6">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Схема документа Знак1"/>
    <w:basedOn w:val="a1"/>
    <w:uiPriority w:val="99"/>
    <w:semiHidden/>
    <w:rsid w:val="00106189"/>
    <w:rPr>
      <w:rFonts w:ascii="Segoe UI" w:eastAsia="Times New Roman" w:hAnsi="Segoe UI" w:cs="Segoe UI"/>
      <w:sz w:val="16"/>
      <w:szCs w:val="16"/>
    </w:rPr>
  </w:style>
  <w:style w:type="character" w:customStyle="1" w:styleId="1f8">
    <w:name w:val="Текст сноски Знак1"/>
    <w:basedOn w:val="a1"/>
    <w:uiPriority w:val="99"/>
    <w:semiHidden/>
    <w:rsid w:val="00106189"/>
    <w:rPr>
      <w:rFonts w:ascii="Times New Roman" w:eastAsia="Times New Roman" w:hAnsi="Times New Roman"/>
      <w:sz w:val="20"/>
      <w:szCs w:val="20"/>
    </w:rPr>
  </w:style>
  <w:style w:type="character" w:customStyle="1" w:styleId="1f9">
    <w:name w:val="Текст выноски Знак1"/>
    <w:basedOn w:val="a1"/>
    <w:uiPriority w:val="99"/>
    <w:semiHidden/>
    <w:rsid w:val="00106189"/>
    <w:rPr>
      <w:rFonts w:ascii="Segoe UI" w:eastAsia="Times New Roman" w:hAnsi="Segoe UI" w:cs="Segoe UI"/>
      <w:sz w:val="18"/>
      <w:szCs w:val="18"/>
    </w:rPr>
  </w:style>
  <w:style w:type="character" w:customStyle="1" w:styleId="1fa">
    <w:name w:val="Тема примечания Знак1"/>
    <w:basedOn w:val="1f4"/>
    <w:uiPriority w:val="99"/>
    <w:semiHidden/>
    <w:rsid w:val="00106189"/>
    <w:rPr>
      <w:rFonts w:ascii="Times New Roman" w:eastAsia="Times New Roman" w:hAnsi="Times New Roman"/>
      <w:b/>
      <w:bCs/>
      <w:sz w:val="20"/>
      <w:szCs w:val="20"/>
    </w:rPr>
  </w:style>
  <w:style w:type="character" w:customStyle="1" w:styleId="1fb">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8"/>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8"/>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3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8"/>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8"/>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8"/>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8"/>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9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b"/>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b"/>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b"/>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8"/>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8"/>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b"/>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b"/>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https://etpgp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C2D3-C2C2-4736-982D-2C0D115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41</Pages>
  <Words>20539</Words>
  <Characters>117076</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137341</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151</cp:revision>
  <cp:lastPrinted>2022-04-06T05:35:00Z</cp:lastPrinted>
  <dcterms:created xsi:type="dcterms:W3CDTF">2022-10-10T01:56:00Z</dcterms:created>
  <dcterms:modified xsi:type="dcterms:W3CDTF">2023-05-10T07:35:00Z</dcterms:modified>
</cp:coreProperties>
</file>