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DB1F75" w:rsidRPr="00DB1F75" w:rsidRDefault="00DB1F75" w:rsidP="00DB1F75">
      <w:pPr>
        <w:widowControl w:val="0"/>
        <w:autoSpaceDE w:val="0"/>
        <w:jc w:val="right"/>
        <w:rPr>
          <w:b/>
          <w:bCs/>
          <w:i/>
          <w:sz w:val="24"/>
          <w:szCs w:val="24"/>
        </w:rPr>
      </w:pPr>
      <w:r w:rsidRPr="00DB1F75">
        <w:rPr>
          <w:i/>
          <w:sz w:val="24"/>
          <w:szCs w:val="24"/>
        </w:rPr>
        <w:t>от "11" марта 2025 г. № Закуп-1643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</w:t>
      </w:r>
      <w:r w:rsidR="00BC62EF" w:rsidRPr="00BC62EF">
        <w:rPr>
          <w:sz w:val="24"/>
          <w:szCs w:val="24"/>
        </w:rPr>
        <w:t xml:space="preserve">извещает о проведении процедуры </w:t>
      </w:r>
      <w:r w:rsidR="00BC62EF">
        <w:rPr>
          <w:sz w:val="24"/>
          <w:szCs w:val="24"/>
        </w:rPr>
        <w:t>состязательной закупки</w:t>
      </w:r>
      <w:r w:rsidR="00BC62EF" w:rsidRPr="00BC62EF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5750A2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DF6E00">
              <w:rPr>
                <w:sz w:val="24"/>
                <w:szCs w:val="24"/>
              </w:rPr>
              <w:t xml:space="preserve">Васильев </w:t>
            </w:r>
            <w:proofErr w:type="spellStart"/>
            <w:r w:rsidRPr="00DF6E00">
              <w:rPr>
                <w:sz w:val="24"/>
                <w:szCs w:val="24"/>
              </w:rPr>
              <w:t>Айсен</w:t>
            </w:r>
            <w:proofErr w:type="spellEnd"/>
            <w:r w:rsidRPr="00DF6E00">
              <w:rPr>
                <w:sz w:val="24"/>
                <w:szCs w:val="24"/>
              </w:rPr>
              <w:t xml:space="preserve"> Романович</w:t>
            </w:r>
            <w:r w:rsidRPr="00DF6E00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2275</w:t>
            </w:r>
          </w:p>
          <w:p w:rsidR="0009177C" w:rsidRPr="00DF6E00" w:rsidRDefault="0009177C" w:rsidP="000917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F6E00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DF6E00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CD1E9E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 xml:space="preserve">, </w:t>
            </w:r>
            <w:r w:rsidR="00CD1E9E">
              <w:rPr>
                <w:b/>
                <w:sz w:val="24"/>
                <w:szCs w:val="24"/>
              </w:rPr>
              <w:t>технические характеристики 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DD40AA" w:rsidRDefault="00BC62EF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C62EF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BC62EF">
              <w:rPr>
                <w:bCs/>
                <w:sz w:val="24"/>
                <w:szCs w:val="24"/>
              </w:rPr>
              <w:t xml:space="preserve">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D1E9E">
              <w:rPr>
                <w:b/>
                <w:bCs/>
                <w:sz w:val="24"/>
                <w:szCs w:val="24"/>
              </w:rPr>
              <w:t xml:space="preserve"> ЛОТ №1</w:t>
            </w:r>
          </w:p>
          <w:tbl>
            <w:tblPr>
              <w:tblW w:w="12841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856"/>
              <w:gridCol w:w="6652"/>
              <w:gridCol w:w="1985"/>
              <w:gridCol w:w="3348"/>
            </w:tblGrid>
            <w:tr w:rsidR="00CD1E9E" w:rsidRPr="00CD1E9E" w:rsidTr="00FC1151">
              <w:trPr>
                <w:trHeight w:val="441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Кол-во и ед. изм. 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Распылитель сорбента ранцевый</w:t>
                  </w:r>
                  <w:r w:rsidRPr="00CD1E9E">
                    <w:rPr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Требуемые характеристики; (Распылитель сорбента): Размер ранца не менее (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выс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0,8м) х (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шир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0,5м) х (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глуб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0,4м), </w:t>
                  </w: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вместимость бункера 0,08-0,11м3, Масса распылителя не более 22 кг, Производительность вентилятора надува-не менее 800м3/ч; Дальность распыления не менее 10 м., Топливо (бензин АИ-92/масло) 50:1 (25:1 для др. масел).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 xml:space="preserve">10 </w:t>
                  </w:r>
                  <w:r w:rsidRPr="00CD1E9E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510 000,00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CD1E9E"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Бон сорбирующий</w:t>
                  </w:r>
                  <w:r w:rsidRPr="00CD1E9E">
                    <w:rPr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Требуемые характеристики: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Размер не менее (диаметр*длина),100х10000мм, представляет собой гибкий рукав из сетчатой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химостойкой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сетки и наполнителя. Наполнитель сорбент из полипропиленового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микроволокна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, Масса, не более 10 кг;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Нефтеемкость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, не менее 140 кг/изделие. 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72 шт. по 10 метров.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Общее: 720 метров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468 000,00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Бон заградительный </w:t>
                  </w:r>
                  <w:r w:rsidRPr="00CD1E9E">
                    <w:rPr>
                      <w:bCs/>
                      <w:sz w:val="24"/>
                      <w:szCs w:val="24"/>
                    </w:rPr>
                    <w:t>Температура эксплуатации, С-50…+60 С. Температура хранения, С-</w:t>
                  </w:r>
                  <w:proofErr w:type="gramStart"/>
                  <w:r w:rsidRPr="00CD1E9E">
                    <w:rPr>
                      <w:bCs/>
                      <w:sz w:val="24"/>
                      <w:szCs w:val="24"/>
                    </w:rPr>
                    <w:t>60..</w:t>
                  </w:r>
                  <w:proofErr w:type="gramEnd"/>
                  <w:r w:rsidRPr="00CD1E9E">
                    <w:rPr>
                      <w:bCs/>
                      <w:sz w:val="24"/>
                      <w:szCs w:val="24"/>
                    </w:rPr>
                    <w:t>+70 С, Тяговое усилие при буксировке по водной поверхности,т.3.Максимальная скорость буксировки по водной поверхности, не менее узл,10.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600 метров на 5 нефтебаз, 180 метров на 3 нефтебазы.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Общее:780 метров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1 287 000,00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Якорные системы для удержания бонов: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В состав якорной системы входит: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якорь донный – 2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якорь береговой – 10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якорь шнековый – 1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буй якорный – 2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канат полипропиленовый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диам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. 10мм – 200 м;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траловое устройство – 1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Комплект якорной системы рассчитан на общую длину установленного заграждения до 200 м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Сертификат соответствия ГОСТ Р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8 комплектов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458 400,00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Шанцевый искробезопасный инструмент на 6 человек: лопата подборочная, лопата сетчатая, лопата штыковая, совок, метла плоская полипропиленовая.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Состав комплекта шанцевого инструмента на 6 человек: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Лопата подборочная - 6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Лопата сетчатая - 3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Лопата штыковая - 1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Совок - 2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Метла плоская полипропиленовая - 2 шт.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Искробезопасный шанцевый инструмент имеет сертификат соответствия ГОСТ Р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9 комплектов на 6 человек.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292 680,00</w:t>
                  </w:r>
                </w:p>
              </w:tc>
            </w:tr>
            <w:tr w:rsidR="00CD1E9E" w:rsidRPr="00CD1E9E" w:rsidTr="00FC1151">
              <w:trPr>
                <w:trHeight w:val="4188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Отжимное устройство «УО» Либо эквивалент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специально разработано для отжима сорбирующих изделий в условиях ЛАРН с целью их повторного использования.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Технические характеристики: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Параметр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УО-520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Размеры отжимаемых материалов, не более: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-ширина, 520 мм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-высота, 130 мм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Масса отжимного устройства, кг: 21,6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Масса сборной воронки, кг: 10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Габаритные размеры отжимного устройства (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ДхШхВ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), мм: 800х600х440-540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Габаритные размеры сборной воронки (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ДхШхВ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), мм: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- в собранном виде 892х700х756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- в разобранном виде 600х600х280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8 шт.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502 400,00</w:t>
                  </w:r>
                </w:p>
              </w:tc>
            </w:tr>
            <w:tr w:rsidR="00CD1E9E" w:rsidRPr="00CD1E9E" w:rsidTr="00FC1151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Пакеты/ мешки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Пакеты (мешки) для сбора загрязненного и отработанного сорбента, объемом не менее 200 литров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465 шт.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79 050,00</w:t>
                  </w:r>
                </w:p>
              </w:tc>
            </w:tr>
            <w:tr w:rsidR="00CD1E9E" w:rsidRPr="00CD1E9E" w:rsidTr="00FC1151">
              <w:trPr>
                <w:trHeight w:val="289"/>
                <w:jc w:val="center"/>
              </w:trPr>
              <w:tc>
                <w:tcPr>
                  <w:tcW w:w="9493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instrText xml:space="preserve"> =SUM(ABOVE) </w:instrTex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3 597 530</w:t>
                  </w:r>
                  <w:r w:rsidRPr="00CD1E9E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D1E9E">
              <w:rPr>
                <w:b/>
                <w:bCs/>
                <w:sz w:val="24"/>
                <w:szCs w:val="24"/>
              </w:rPr>
              <w:t>ЛОТ №2</w:t>
            </w:r>
          </w:p>
          <w:tbl>
            <w:tblPr>
              <w:tblStyle w:val="aa"/>
              <w:tblW w:w="12813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717"/>
              <w:gridCol w:w="1985"/>
              <w:gridCol w:w="3260"/>
            </w:tblGrid>
            <w:tr w:rsidR="00CD1E9E" w:rsidRPr="00CD1E9E" w:rsidTr="00FC1151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Кол-во и ед. изм.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CD1E9E" w:rsidRPr="00CD1E9E" w:rsidTr="00FC1151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Мотопомпа МОДН «Заря» 120/70. Либо эквивалент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На базе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оседиагонального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шнекового насоса ОДН 120-100-65, 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либо эквивалента</w:t>
                  </w:r>
                  <w:r w:rsidRPr="00CD1E9E">
                    <w:rPr>
                      <w:bCs/>
                      <w:sz w:val="24"/>
                      <w:szCs w:val="24"/>
                    </w:rPr>
                    <w:t xml:space="preserve">, предназначенная для перекачки вязких и загрязненных примесями топлива, нефти и нефтепродуктов, в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т.ч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. для откачки их проливов и остатков из емкостей, либо эквивалент с характеристиками не хуже запрашиваемой марки.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Характеристики Мотопомпы дизельной МОДН «Заря» 120/70,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 либо эквивалента: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Подача не менее 10…85м3/час;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Напор не менее 34…11,5м;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Высота всасывания на нормальном режиме 7,5 м, не более;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Температура перекачиваемой жидкости -20…+90℃;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Объемная концентрация твердых частиц 10%, не более;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Максимальный размер твердых частиц 5 мм, не более;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Вязкость перекачиваемой жидкости 500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сСт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, не более;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Плотность перекачиваемой жидкости 1000кг/м3, не более;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Мощность привода не менее 7,4 кВт;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Частота вращения вала насоса не менее 4200 об/мин.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Комплект поставки: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мотопомпа - 1 шт.;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рукав всасывающий. - 1 шт.;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рукав напорный - 1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9 шт.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1 582 020,00</w:t>
                  </w:r>
                </w:p>
              </w:tc>
            </w:tr>
            <w:tr w:rsidR="00CD1E9E" w:rsidRPr="00CD1E9E" w:rsidTr="00FC1151">
              <w:tc>
                <w:tcPr>
                  <w:tcW w:w="9553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ИТОГО без НДС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1 582 020,00</w:t>
                  </w:r>
                </w:p>
              </w:tc>
            </w:tr>
          </w:tbl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D1E9E">
              <w:rPr>
                <w:b/>
                <w:bCs/>
                <w:sz w:val="24"/>
                <w:szCs w:val="24"/>
              </w:rPr>
              <w:t xml:space="preserve">  ЛОТ №3</w:t>
            </w:r>
          </w:p>
          <w:tbl>
            <w:tblPr>
              <w:tblStyle w:val="aa"/>
              <w:tblW w:w="1281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6747"/>
              <w:gridCol w:w="1985"/>
              <w:gridCol w:w="3402"/>
            </w:tblGrid>
            <w:tr w:rsidR="00CD1E9E" w:rsidRPr="00CD1E9E" w:rsidTr="00FC1151">
              <w:tc>
                <w:tcPr>
                  <w:tcW w:w="6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67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Кол-во и ед. изм.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CD1E9E" w:rsidRPr="00CD1E9E" w:rsidTr="00FC1151">
              <w:trPr>
                <w:trHeight w:val="5143"/>
              </w:trPr>
              <w:tc>
                <w:tcPr>
                  <w:tcW w:w="6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Осветительная установка «ОУ-2000. Либо эквивалент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Тип прожекторов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светодиодные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Количество прожекторов / суммарная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потр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мощ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, Вт 2 / 200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Степень защиты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IP 65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Напряжение питания, В 220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Высота подъема, м, от 1,8 до 4,5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Длина кабеля, м 15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Масса установки, не более, кг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50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Транспортный вес установки, кг 65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Транспортные габариты установки,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ДхШхВ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, мм</w:t>
                  </w:r>
                  <w:r w:rsidRPr="00CD1E9E">
                    <w:rPr>
                      <w:bCs/>
                      <w:sz w:val="24"/>
                      <w:szCs w:val="24"/>
                    </w:rPr>
                    <w:tab/>
                    <w:t>1700х450х460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Комплект поставки: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Основание в сборе - 1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Мачта с лебедкой (комплект три колена) - 1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Растяжки - 3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Монтажная площадка - 1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Прожектор - 2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Системы подъема опускания монтажной площадки с прожекторами - 1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Анкер крепления к грунту- 3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шт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Кабель 15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м.п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>. - 1 шт.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 7 шт.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780 500,00</w:t>
                  </w:r>
                </w:p>
              </w:tc>
            </w:tr>
            <w:tr w:rsidR="00CD1E9E" w:rsidRPr="00CD1E9E" w:rsidTr="00FC1151">
              <w:trPr>
                <w:trHeight w:val="70"/>
              </w:trPr>
              <w:tc>
                <w:tcPr>
                  <w:tcW w:w="9416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780 500,00</w:t>
                  </w:r>
                </w:p>
              </w:tc>
            </w:tr>
          </w:tbl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CD1E9E" w:rsidRPr="00CD1E9E" w:rsidRDefault="00CD1E9E" w:rsidP="00CD1E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D1E9E">
              <w:rPr>
                <w:b/>
                <w:bCs/>
                <w:sz w:val="24"/>
                <w:szCs w:val="24"/>
              </w:rPr>
              <w:t xml:space="preserve">  ЛОТ №4</w:t>
            </w:r>
          </w:p>
          <w:tbl>
            <w:tblPr>
              <w:tblStyle w:val="aa"/>
              <w:tblW w:w="1281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750"/>
              <w:gridCol w:w="1985"/>
              <w:gridCol w:w="3402"/>
            </w:tblGrid>
            <w:tr w:rsidR="00CD1E9E" w:rsidRPr="00CD1E9E" w:rsidTr="00BB1967">
              <w:tc>
                <w:tcPr>
                  <w:tcW w:w="681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50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985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Кол-во и ед. изм. </w:t>
                  </w:r>
                </w:p>
              </w:tc>
              <w:tc>
                <w:tcPr>
                  <w:tcW w:w="3402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CD1E9E" w:rsidRPr="00CD1E9E" w:rsidTr="00BB1967">
              <w:tc>
                <w:tcPr>
                  <w:tcW w:w="681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0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Подпорные стенки </w:t>
                  </w:r>
                  <w:proofErr w:type="spellStart"/>
                  <w:r w:rsidRPr="00CD1E9E">
                    <w:rPr>
                      <w:b/>
                      <w:bCs/>
                      <w:sz w:val="24"/>
                      <w:szCs w:val="24"/>
                    </w:rPr>
                    <w:t>нефтеограждающие</w:t>
                  </w:r>
                  <w:proofErr w:type="spellEnd"/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CD1E9E">
                    <w:rPr>
                      <w:bCs/>
                      <w:sz w:val="24"/>
                      <w:szCs w:val="24"/>
                    </w:rPr>
                    <w:t xml:space="preserve">Локализация, направление, ограждение стока </w:t>
                  </w:r>
                  <w:proofErr w:type="spellStart"/>
                  <w:r w:rsidRPr="00CD1E9E">
                    <w:rPr>
                      <w:bCs/>
                      <w:sz w:val="24"/>
                      <w:szCs w:val="24"/>
                    </w:rPr>
                    <w:t>разлившейся</w:t>
                  </w:r>
                  <w:proofErr w:type="spellEnd"/>
                  <w:r w:rsidRPr="00CD1E9E">
                    <w:rPr>
                      <w:bCs/>
                      <w:sz w:val="24"/>
                      <w:szCs w:val="24"/>
                    </w:rPr>
                    <w:t xml:space="preserve"> нефти или </w:t>
                  </w: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 xml:space="preserve">нефтепродуктов и их дальнейшее задержание с созданием небольших емкостей для временного хранения нефти и нефтепродуктов, а также в качестве механического барьера при розливе нефти и нефтепродуктов на грунте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Длина секции, метр-2,0 Высота секции, метр-0,5 Защитный полог из полипропиленовой ткани в комплекте с канатом и штырями. Контейнер для транспортировки. Количество секций в базовом варианте – </w:t>
                  </w:r>
                  <w:proofErr w:type="gramStart"/>
                  <w:r w:rsidRPr="00CD1E9E">
                    <w:rPr>
                      <w:bCs/>
                      <w:sz w:val="24"/>
                      <w:szCs w:val="24"/>
                    </w:rPr>
                    <w:t>15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D1E9E">
                    <w:rPr>
                      <w:bCs/>
                      <w:sz w:val="24"/>
                      <w:szCs w:val="24"/>
                    </w:rPr>
                    <w:t>.</w:t>
                  </w:r>
                  <w:proofErr w:type="gramEnd"/>
                  <w:r w:rsidRPr="00CD1E9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Либо эквивалент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 xml:space="preserve">22 комплекта по 30 метров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Общее: 660 метров</w:t>
                  </w:r>
                </w:p>
              </w:tc>
              <w:tc>
                <w:tcPr>
                  <w:tcW w:w="3402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3 355 000,00</w:t>
                  </w:r>
                </w:p>
              </w:tc>
            </w:tr>
            <w:tr w:rsidR="00CD1E9E" w:rsidRPr="00CD1E9E" w:rsidTr="00BB1967">
              <w:tc>
                <w:tcPr>
                  <w:tcW w:w="681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6750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t xml:space="preserve">Резервуар разборный секционный РС-10 на 10 м3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Резервуары секционные «РС» предназначены для сбора и временного хранения нефти, нефтепродуктов, а </w:t>
                  </w:r>
                  <w:proofErr w:type="gramStart"/>
                  <w:r w:rsidRPr="00CD1E9E">
                    <w:rPr>
                      <w:bCs/>
                      <w:sz w:val="24"/>
                      <w:szCs w:val="24"/>
                    </w:rPr>
                    <w:t>так же</w:t>
                  </w:r>
                  <w:proofErr w:type="gramEnd"/>
                  <w:r w:rsidRPr="00CD1E9E">
                    <w:rPr>
                      <w:bCs/>
                      <w:sz w:val="24"/>
                      <w:szCs w:val="24"/>
                    </w:rPr>
                    <w:t xml:space="preserve"> запаса технической воды и применяются при ликвидации аварийных разливов нефти совместно с нефтесборным оборудованием, плановых работах по очистке нефтяных амбаров, нефтехранилищ, прудов-отстойников и тому подобное.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Конструкция резервуара является разборной и представляет собой вкладыш из ткани ПВХ стойкой к нефти и нефтепродуктам, размещенный внутри обечайки.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Обечайка выполнена из искробезопасного алюминиевого сплава и разделена на секции для удобства транспортировки. Секции обечайки оснащены замками ASTM для быстрого и удобного монтажа и демонтажа. Применение алюминиевого сплава снижает общую массу резервуара.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Обечайка выступает в роли внешнего силового каркаса,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Благодаря жесткой конструкции секционного резервуара «РС» </w:t>
                  </w: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предъявляются минимальные требования к условиям установки, что особенно важно при проведении работ по ЛАРН.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Крепление вкладыша ПВХ осуществляется с помощью каната к ответным элементам на обечайке. Верхняя кромка обечайки защищена пластиковой вставкой для предотвращения повреждения вкладыша.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Используемый материал вкладыша из ткани ПВХ позволяет работать в диапазоне температур от -40°С до +70°С. 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Для слива жидкости резервуар оснащен сливным устройством с запорной арматурой.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 xml:space="preserve">Количество обслуживающего персонала, не более 2 </w:t>
                  </w:r>
                  <w:proofErr w:type="gramStart"/>
                  <w:r w:rsidRPr="00CD1E9E">
                    <w:rPr>
                      <w:bCs/>
                      <w:sz w:val="24"/>
                      <w:szCs w:val="24"/>
                    </w:rPr>
                    <w:t>чел</w:t>
                  </w:r>
                  <w:proofErr w:type="gramEnd"/>
                  <w:r w:rsidRPr="00CD1E9E">
                    <w:rPr>
                      <w:bCs/>
                      <w:sz w:val="24"/>
                      <w:szCs w:val="24"/>
                    </w:rPr>
                    <w:t xml:space="preserve">; Срок службы, не менее 3 лет. </w: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Либо эквивалент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Сертификат соответствия ГОСТ Р.</w:t>
                  </w:r>
                </w:p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Декларация о соответствии требований ТР ТС 010/2011 "О безопасности машин и оборудования"</w:t>
                  </w:r>
                </w:p>
              </w:tc>
              <w:tc>
                <w:tcPr>
                  <w:tcW w:w="1985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lastRenderedPageBreak/>
                    <w:t>11 шт.</w:t>
                  </w:r>
                </w:p>
              </w:tc>
              <w:tc>
                <w:tcPr>
                  <w:tcW w:w="3402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D1E9E">
                    <w:rPr>
                      <w:bCs/>
                      <w:sz w:val="24"/>
                      <w:szCs w:val="24"/>
                    </w:rPr>
                    <w:t>605 000,00</w:t>
                  </w:r>
                </w:p>
              </w:tc>
            </w:tr>
            <w:tr w:rsidR="00CD1E9E" w:rsidRPr="00CD1E9E" w:rsidTr="00BB1967">
              <w:tc>
                <w:tcPr>
                  <w:tcW w:w="9416" w:type="dxa"/>
                  <w:gridSpan w:val="3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ИТОГО  </w:t>
                  </w:r>
                </w:p>
              </w:tc>
              <w:tc>
                <w:tcPr>
                  <w:tcW w:w="3402" w:type="dxa"/>
                  <w:vAlign w:val="center"/>
                </w:tcPr>
                <w:p w:rsidR="00CD1E9E" w:rsidRPr="00CD1E9E" w:rsidRDefault="00CD1E9E" w:rsidP="00CD1E9E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D1E9E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instrText xml:space="preserve"> =SUM(ABOVE) </w:instrText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3 960 000</w:t>
                  </w:r>
                  <w:r w:rsidRPr="00CD1E9E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CD1E9E">
                    <w:rPr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CD1E9E" w:rsidRPr="002C0CB5" w:rsidRDefault="00CD1E9E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B1967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BB1967" w:rsidRPr="00417673" w:rsidRDefault="00BB1967" w:rsidP="00CD1E9E">
            <w:pPr>
              <w:rPr>
                <w:b/>
                <w:sz w:val="24"/>
                <w:szCs w:val="24"/>
              </w:rPr>
            </w:pPr>
            <w:r w:rsidRPr="00BB1967"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3183" w:type="dxa"/>
            <w:shd w:val="clear" w:color="auto" w:fill="auto"/>
          </w:tcPr>
          <w:p w:rsidR="00BB1967" w:rsidRDefault="00BB1967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B1967">
              <w:rPr>
                <w:bCs/>
                <w:sz w:val="24"/>
                <w:szCs w:val="24"/>
              </w:rPr>
              <w:t>не более 60 (шестидесяти) календарных дней с момента подписания договора.</w:t>
            </w:r>
          </w:p>
        </w:tc>
      </w:tr>
      <w:tr w:rsidR="00BD1821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BD1821" w:rsidRPr="00BB1967" w:rsidRDefault="00BD1821" w:rsidP="00CD1E9E">
            <w:pPr>
              <w:rPr>
                <w:b/>
                <w:sz w:val="24"/>
                <w:szCs w:val="24"/>
              </w:rPr>
            </w:pPr>
            <w:r w:rsidRPr="00BD1821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BD1821" w:rsidRPr="00BB1967" w:rsidRDefault="00BD1821" w:rsidP="00BC62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D1821">
              <w:rPr>
                <w:bCs/>
                <w:sz w:val="24"/>
                <w:szCs w:val="24"/>
              </w:rPr>
              <w:t xml:space="preserve">склад Заказчика, расположенный по адресу: 677902, Российская Федерация, Республика Саха (Якутия), г. Якутск, п. </w:t>
            </w:r>
            <w:proofErr w:type="spellStart"/>
            <w:r w:rsidRPr="00BD1821">
              <w:rPr>
                <w:bCs/>
                <w:sz w:val="24"/>
                <w:szCs w:val="24"/>
              </w:rPr>
              <w:t>Жатай</w:t>
            </w:r>
            <w:proofErr w:type="spellEnd"/>
            <w:r w:rsidRPr="00BD18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BD1821">
              <w:rPr>
                <w:bCs/>
                <w:sz w:val="24"/>
                <w:szCs w:val="24"/>
              </w:rPr>
              <w:t>Строда</w:t>
            </w:r>
            <w:proofErr w:type="spellEnd"/>
            <w:r w:rsidRPr="00BD1821">
              <w:rPr>
                <w:bCs/>
                <w:sz w:val="24"/>
                <w:szCs w:val="24"/>
              </w:rPr>
              <w:t>, д.12, склад ЦСМ филиала «Якутская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AF312B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</w:t>
            </w:r>
            <w:bookmarkStart w:id="0" w:name="_GoBack"/>
            <w:bookmarkEnd w:id="0"/>
            <w:r w:rsidR="00AF312B" w:rsidRPr="00AF312B">
              <w:rPr>
                <w:b/>
                <w:sz w:val="24"/>
                <w:szCs w:val="24"/>
                <w:lang w:eastAsia="ru-RU"/>
              </w:rPr>
              <w:t>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71128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1128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750A2" w:rsidRPr="005750A2">
              <w:rPr>
                <w:b/>
                <w:color w:val="333333"/>
                <w:sz w:val="24"/>
                <w:szCs w:val="24"/>
              </w:rPr>
              <w:t>ЗП503961</w:t>
            </w:r>
            <w:r w:rsidR="006E736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5750A2" w:rsidRDefault="003B78D2" w:rsidP="00261405">
            <w:pPr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AF312B">
              <w:rPr>
                <w:b/>
                <w:sz w:val="24"/>
                <w:szCs w:val="24"/>
              </w:rPr>
              <w:t>1</w:t>
            </w:r>
            <w:r w:rsidR="00BD1821">
              <w:rPr>
                <w:b/>
                <w:sz w:val="24"/>
                <w:szCs w:val="24"/>
              </w:rPr>
              <w:t>5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lastRenderedPageBreak/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312B" w:rsidRPr="00AF312B">
                    <w:rPr>
                      <w:b/>
                      <w:sz w:val="24"/>
                      <w:szCs w:val="24"/>
                      <w:lang w:eastAsia="ru-RU"/>
                    </w:rPr>
                    <w:t>ЭП ТЭК Торг https://www.tektorg.ru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B6F4E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  <w:r w:rsidR="00162D81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162D81">
                    <w:rPr>
                      <w:b/>
                      <w:color w:val="000000"/>
                      <w:sz w:val="24"/>
                      <w:szCs w:val="24"/>
                    </w:rPr>
                    <w:t xml:space="preserve"> 1</w:t>
                  </w:r>
                  <w:r w:rsidR="008B6F4E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162D81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9" w:history="1">
              <w:r w:rsidR="00AF312B" w:rsidRPr="002E5AB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  <w:r w:rsidR="00AF312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B6F4E">
              <w:rPr>
                <w:b/>
              </w:rPr>
              <w:t>12</w:t>
            </w:r>
            <w:r w:rsidR="00162D81">
              <w:rPr>
                <w:b/>
              </w:rPr>
              <w:t>.03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8B6F4E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162D81">
              <w:rPr>
                <w:b/>
              </w:rPr>
              <w:t>1</w:t>
            </w:r>
            <w:r w:rsidR="008B6F4E">
              <w:rPr>
                <w:b/>
              </w:rPr>
              <w:t>8</w:t>
            </w:r>
            <w:r w:rsidR="00162D81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8B6F4E">
              <w:rPr>
                <w:b/>
              </w:rPr>
              <w:t>19</w:t>
            </w:r>
            <w:r w:rsidR="00162D81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79BA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8B6F4E">
              <w:rPr>
                <w:b/>
              </w:rPr>
              <w:t>20</w:t>
            </w:r>
            <w:r w:rsidR="00162D81">
              <w:rPr>
                <w:b/>
              </w:rPr>
              <w:t>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062B7C" w:rsidRPr="00C64312" w:rsidTr="00AD6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62B7C" w:rsidRPr="00C64312" w:rsidTr="00AD6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62B7C" w:rsidRPr="00C64312" w:rsidTr="00AD6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7C" w:rsidRPr="00032B5E" w:rsidRDefault="00062B7C" w:rsidP="00062B7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7C" w:rsidRPr="00B75B79" w:rsidRDefault="00062B7C" w:rsidP="00062B7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62B7C" w:rsidRPr="00B75B79" w:rsidRDefault="00062B7C" w:rsidP="00062B7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41363"/>
    <w:multiLevelType w:val="hybridMultilevel"/>
    <w:tmpl w:val="6EE6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2B7C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177C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2D81"/>
    <w:rsid w:val="00163985"/>
    <w:rsid w:val="001668F9"/>
    <w:rsid w:val="00186249"/>
    <w:rsid w:val="00191B6C"/>
    <w:rsid w:val="001927FE"/>
    <w:rsid w:val="001A2E05"/>
    <w:rsid w:val="001A79BA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8FF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0998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2C6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47D7C"/>
    <w:rsid w:val="00551428"/>
    <w:rsid w:val="00552770"/>
    <w:rsid w:val="005575FB"/>
    <w:rsid w:val="00560282"/>
    <w:rsid w:val="005650EA"/>
    <w:rsid w:val="00566627"/>
    <w:rsid w:val="00572342"/>
    <w:rsid w:val="005750A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365"/>
    <w:rsid w:val="006E75B1"/>
    <w:rsid w:val="006F3AFD"/>
    <w:rsid w:val="007000DB"/>
    <w:rsid w:val="00702BD6"/>
    <w:rsid w:val="0070641B"/>
    <w:rsid w:val="0071128E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B1BBF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058DF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6F4E"/>
    <w:rsid w:val="008B7275"/>
    <w:rsid w:val="008B7CC8"/>
    <w:rsid w:val="008C422A"/>
    <w:rsid w:val="008D5D8E"/>
    <w:rsid w:val="008E0E5A"/>
    <w:rsid w:val="008E2F79"/>
    <w:rsid w:val="008E518E"/>
    <w:rsid w:val="008E7C16"/>
    <w:rsid w:val="008F0A7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5EBF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312B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1967"/>
    <w:rsid w:val="00BB4E3D"/>
    <w:rsid w:val="00BB7B80"/>
    <w:rsid w:val="00BC589C"/>
    <w:rsid w:val="00BC62EF"/>
    <w:rsid w:val="00BC79DD"/>
    <w:rsid w:val="00BD1821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1E9E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1F75"/>
    <w:rsid w:val="00DB6578"/>
    <w:rsid w:val="00DC37F9"/>
    <w:rsid w:val="00DC4352"/>
    <w:rsid w:val="00DC60B6"/>
    <w:rsid w:val="00DC7C87"/>
    <w:rsid w:val="00DD1257"/>
    <w:rsid w:val="00DD40AA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7C2F"/>
    <w:rsid w:val="00FA02AB"/>
    <w:rsid w:val="00FA0ECC"/>
    <w:rsid w:val="00FA3479"/>
    <w:rsid w:val="00FB003C"/>
    <w:rsid w:val="00FB14B6"/>
    <w:rsid w:val="00FB7388"/>
    <w:rsid w:val="00FC01B6"/>
    <w:rsid w:val="00FC1151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39">
    <w:name w:val="Сетка таблицы39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665E-6378-4127-81B5-A6BB455F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2025-03-11T07:43:00Z</dcterms:created>
  <dcterms:modified xsi:type="dcterms:W3CDTF">2025-03-12T05:51:00Z</dcterms:modified>
</cp:coreProperties>
</file>