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Утверждено</w:t>
      </w:r>
    </w:p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Приказом АО «Саханефтегазсбыт»</w:t>
      </w:r>
    </w:p>
    <w:p w:rsidR="00BC79DD" w:rsidRPr="004522E4" w:rsidRDefault="004522E4" w:rsidP="00454384">
      <w:pPr>
        <w:jc w:val="right"/>
        <w:rPr>
          <w:b/>
          <w:sz w:val="24"/>
          <w:szCs w:val="24"/>
        </w:rPr>
      </w:pPr>
      <w:r w:rsidRPr="004522E4">
        <w:rPr>
          <w:i/>
        </w:rPr>
        <w:t>от "</w:t>
      </w:r>
      <w:r w:rsidR="009A4AAA">
        <w:rPr>
          <w:i/>
        </w:rPr>
        <w:t>07</w:t>
      </w:r>
      <w:r w:rsidRPr="004522E4">
        <w:rPr>
          <w:i/>
        </w:rPr>
        <w:t xml:space="preserve">" </w:t>
      </w:r>
      <w:r w:rsidR="009A4AAA">
        <w:rPr>
          <w:i/>
        </w:rPr>
        <w:t>ма</w:t>
      </w:r>
      <w:r w:rsidR="006B464E">
        <w:rPr>
          <w:i/>
        </w:rPr>
        <w:t>я</w:t>
      </w:r>
      <w:r w:rsidRPr="004522E4">
        <w:rPr>
          <w:i/>
        </w:rPr>
        <w:t xml:space="preserve"> 2025 г. № Закуп-</w:t>
      </w:r>
      <w:r w:rsidR="009A4AAA">
        <w:rPr>
          <w:i/>
        </w:rPr>
        <w:t>3066</w:t>
      </w: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507D18" w:rsidRPr="00C4193C" w:rsidRDefault="00C632AF" w:rsidP="00AC17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07D18" w:rsidRPr="00507D18">
        <w:rPr>
          <w:sz w:val="24"/>
          <w:szCs w:val="24"/>
        </w:rPr>
        <w:t xml:space="preserve">В соответствии с Федеральным законом от 18 июля 2011 года № 223-ФЗ «О закупках товаров, работ, услуг отдельными видами юридических лиц»,  Постановлением Правительства РФ от 10 сентября 2012 г. N 908 «Об утверждении Положения о размещении на официальном сайте информации о закупке» и 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850FD4" w:rsidRPr="00850FD4">
        <w:rPr>
          <w:sz w:val="24"/>
          <w:szCs w:val="24"/>
          <w:shd w:val="clear" w:color="auto" w:fill="FFFFFF"/>
        </w:rPr>
        <w:t>2</w:t>
      </w:r>
      <w:r w:rsidR="006B32DA">
        <w:rPr>
          <w:sz w:val="24"/>
          <w:szCs w:val="24"/>
          <w:shd w:val="clear" w:color="auto" w:fill="FFFFFF"/>
        </w:rPr>
        <w:t>0.03.2025</w:t>
      </w:r>
      <w:r w:rsidR="00850FD4" w:rsidRPr="00850FD4">
        <w:rPr>
          <w:sz w:val="24"/>
          <w:szCs w:val="24"/>
          <w:shd w:val="clear" w:color="auto" w:fill="FFFFFF"/>
        </w:rPr>
        <w:t xml:space="preserve"> г. № </w:t>
      </w:r>
      <w:r w:rsidR="006B32DA">
        <w:rPr>
          <w:sz w:val="24"/>
          <w:szCs w:val="24"/>
          <w:shd w:val="clear" w:color="auto" w:fill="FFFFFF"/>
        </w:rPr>
        <w:t>4-25</w:t>
      </w:r>
      <w:r w:rsidR="00507D18" w:rsidRPr="008F1850">
        <w:rPr>
          <w:sz w:val="24"/>
          <w:szCs w:val="24"/>
        </w:rPr>
        <w:t>,</w:t>
      </w:r>
      <w:r w:rsidR="00507D18" w:rsidRPr="00507D18">
        <w:rPr>
          <w:sz w:val="24"/>
          <w:szCs w:val="24"/>
        </w:rPr>
        <w:t xml:space="preserve"> акционерное общество «Саханефтегазсбыт» извещает о проведении процедуры состязательной закупки в электронной форме. Приглаша</w:t>
      </w:r>
      <w:r w:rsidR="00DB6A0D">
        <w:rPr>
          <w:sz w:val="24"/>
          <w:szCs w:val="24"/>
        </w:rPr>
        <w:t>ет</w:t>
      </w:r>
      <w:r w:rsidR="00507D18" w:rsidRPr="00507D18">
        <w:rPr>
          <w:sz w:val="24"/>
          <w:szCs w:val="24"/>
        </w:rPr>
        <w:t xml:space="preserve"> к </w:t>
      </w:r>
      <w:r w:rsidR="00417673">
        <w:rPr>
          <w:sz w:val="24"/>
          <w:szCs w:val="24"/>
        </w:rPr>
        <w:t xml:space="preserve">участию </w:t>
      </w:r>
      <w:r w:rsidR="006B464E" w:rsidRPr="006B464E">
        <w:rPr>
          <w:sz w:val="24"/>
          <w:szCs w:val="24"/>
        </w:rPr>
        <w:t>только лиц, которые являются субъектами малого и среднего предпринимательства, а также физических лиц, не являющихся индивидуальными предпринимателями и применяющими специальный налоговый режим "Налог на профессиональный доход"</w:t>
      </w:r>
      <w:r w:rsidR="00DB6A0D" w:rsidRPr="00DB6A0D">
        <w:rPr>
          <w:sz w:val="24"/>
          <w:szCs w:val="24"/>
        </w:rPr>
        <w:t>.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3183"/>
      </w:tblGrid>
      <w:tr w:rsidR="00C4193C" w:rsidRPr="00C4193C" w:rsidTr="0061729E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61729E">
        <w:trPr>
          <w:trHeight w:val="354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C4193C" w:rsidRPr="00B054B4" w:rsidRDefault="00A86B8E" w:rsidP="00702BD6">
            <w:pPr>
              <w:pStyle w:val="ab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4F5AEB" w:rsidRPr="003444EB" w:rsidRDefault="004F5AEB" w:rsidP="004F5AE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444EB">
              <w:rPr>
                <w:bCs/>
                <w:sz w:val="24"/>
                <w:szCs w:val="24"/>
              </w:rPr>
              <w:t xml:space="preserve">- по техническим вопросам </w:t>
            </w:r>
            <w:r w:rsidR="00157400" w:rsidRPr="00FC56D5">
              <w:rPr>
                <w:rFonts w:eastAsia="Calibri"/>
                <w:sz w:val="24"/>
                <w:szCs w:val="24"/>
                <w:lang w:eastAsia="en-US"/>
              </w:rPr>
              <w:t>Алексеева Мария Никитична</w:t>
            </w:r>
            <w:r w:rsidR="00157400" w:rsidRPr="003444EB">
              <w:rPr>
                <w:rFonts w:eastAsia="Calibri"/>
                <w:sz w:val="24"/>
                <w:szCs w:val="24"/>
                <w:lang w:eastAsia="en-US"/>
              </w:rPr>
              <w:t xml:space="preserve"> – 79142729745, доб. 22</w:t>
            </w:r>
            <w:r w:rsidR="00157400">
              <w:rPr>
                <w:rFonts w:eastAsia="Calibri"/>
                <w:sz w:val="24"/>
                <w:szCs w:val="24"/>
                <w:lang w:eastAsia="en-US"/>
              </w:rPr>
              <w:t>87</w:t>
            </w:r>
          </w:p>
          <w:p w:rsidR="004F5AEB" w:rsidRPr="003444EB" w:rsidRDefault="004F5AEB" w:rsidP="004F5AE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444EB">
              <w:rPr>
                <w:bCs/>
                <w:sz w:val="24"/>
                <w:szCs w:val="24"/>
              </w:rPr>
              <w:t xml:space="preserve">- по вопросам процедуры закупки </w:t>
            </w:r>
            <w:r w:rsidRPr="003444EB">
              <w:rPr>
                <w:sz w:val="24"/>
                <w:szCs w:val="24"/>
              </w:rPr>
              <w:t>Кучеров Михаил Дмитриевич -79142729764, доб. 2393</w:t>
            </w:r>
          </w:p>
          <w:p w:rsidR="00C4193C" w:rsidRPr="000714C7" w:rsidRDefault="00C4193C" w:rsidP="006C0A79">
            <w:pPr>
              <w:rPr>
                <w:sz w:val="24"/>
                <w:szCs w:val="24"/>
              </w:rPr>
            </w:pPr>
          </w:p>
        </w:tc>
      </w:tr>
      <w:tr w:rsidR="004815A8" w:rsidRPr="00C4193C" w:rsidTr="001545B2">
        <w:trPr>
          <w:trHeight w:val="70"/>
        </w:trPr>
        <w:tc>
          <w:tcPr>
            <w:tcW w:w="2552" w:type="dxa"/>
            <w:shd w:val="clear" w:color="auto" w:fill="auto"/>
          </w:tcPr>
          <w:p w:rsidR="004815A8" w:rsidRPr="000714C7" w:rsidRDefault="0064714D" w:rsidP="006C0A79">
            <w:pPr>
              <w:rPr>
                <w:b/>
                <w:sz w:val="24"/>
                <w:szCs w:val="24"/>
              </w:rPr>
            </w:pPr>
            <w:r w:rsidRPr="0064714D">
              <w:rPr>
                <w:b/>
                <w:sz w:val="24"/>
                <w:szCs w:val="24"/>
              </w:rPr>
              <w:t>Предмет, наименование, перечень объектов, сведения о начальной (максимальной) цене договора</w:t>
            </w:r>
          </w:p>
        </w:tc>
        <w:tc>
          <w:tcPr>
            <w:tcW w:w="13183" w:type="dxa"/>
            <w:shd w:val="clear" w:color="auto" w:fill="auto"/>
          </w:tcPr>
          <w:p w:rsidR="006B464E" w:rsidRDefault="00157400" w:rsidP="005C4E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57400">
              <w:rPr>
                <w:rFonts w:eastAsia="Calibri"/>
                <w:sz w:val="24"/>
                <w:szCs w:val="24"/>
                <w:lang w:eastAsia="en-US"/>
              </w:rPr>
              <w:t>Выполнение работ по экспертизе промышленной безопасности Объектов: технических сооружений (РВС, РГС, ТТП) и технических устройств филиалов АО «Саханефтегазсбыт», расположенных на территории, относящейся к Арктической зоне РС(Я), в 2025 г.</w:t>
            </w:r>
          </w:p>
          <w:p w:rsidR="00157400" w:rsidRDefault="005C4EE5" w:rsidP="005C4E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5C4EE5">
              <w:rPr>
                <w:sz w:val="24"/>
                <w:szCs w:val="24"/>
              </w:rPr>
              <w:t>Закупка проводится по Лот</w:t>
            </w:r>
            <w:r w:rsidR="00157400">
              <w:rPr>
                <w:sz w:val="24"/>
                <w:szCs w:val="24"/>
              </w:rPr>
              <w:t>ам:</w:t>
            </w:r>
          </w:p>
          <w:p w:rsidR="009A4AAA" w:rsidRPr="00F94A03" w:rsidRDefault="009A4AAA" w:rsidP="009A4AAA">
            <w:pPr>
              <w:widowControl w:val="0"/>
              <w:autoSpaceDE w:val="0"/>
              <w:autoSpaceDN w:val="0"/>
              <w:adjustRightInd w:val="0"/>
              <w:spacing w:line="0" w:lineRule="atLeast"/>
              <w:ind w:left="360"/>
              <w:contextualSpacing/>
              <w:rPr>
                <w:rFonts w:cs="Arial"/>
                <w:b/>
                <w:sz w:val="24"/>
                <w:szCs w:val="24"/>
              </w:rPr>
            </w:pPr>
            <w:r w:rsidRPr="00F94A03">
              <w:rPr>
                <w:rFonts w:cs="Arial"/>
                <w:b/>
                <w:sz w:val="24"/>
                <w:szCs w:val="24"/>
              </w:rPr>
              <w:t>Лот №1:</w:t>
            </w:r>
          </w:p>
          <w:tbl>
            <w:tblPr>
              <w:tblStyle w:val="41"/>
              <w:tblW w:w="13096" w:type="dxa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850"/>
              <w:gridCol w:w="1276"/>
              <w:gridCol w:w="850"/>
              <w:gridCol w:w="3316"/>
              <w:gridCol w:w="1842"/>
              <w:gridCol w:w="2835"/>
            </w:tblGrid>
            <w:tr w:rsidR="009A4AAA" w:rsidRPr="00F94A03" w:rsidTr="009A4AAA">
              <w:trPr>
                <w:trHeight w:val="978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4AAA" w:rsidRPr="00F94A03" w:rsidRDefault="009A4AAA" w:rsidP="009A4AAA">
                  <w:pPr>
                    <w:spacing w:line="0" w:lineRule="atLeast"/>
                    <w:jc w:val="center"/>
                    <w:rPr>
                      <w:b/>
                    </w:rPr>
                  </w:pPr>
                  <w:r w:rsidRPr="00F94A03">
                    <w:rPr>
                      <w:b/>
                    </w:rPr>
                    <w:t>Месторасположение Объектов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AAA" w:rsidRPr="00F94A03" w:rsidRDefault="009A4AAA" w:rsidP="009A4AAA">
                  <w:pPr>
                    <w:spacing w:line="0" w:lineRule="atLeast"/>
                    <w:ind w:left="-108"/>
                    <w:jc w:val="center"/>
                    <w:rPr>
                      <w:b/>
                      <w:color w:val="000000"/>
                    </w:rPr>
                  </w:pPr>
                  <w:r w:rsidRPr="00F94A03">
                    <w:rPr>
                      <w:b/>
                      <w:color w:val="000000"/>
                    </w:rPr>
                    <w:t>Класс опасности ОПО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AAA" w:rsidRPr="00F94A03" w:rsidRDefault="009A4AAA" w:rsidP="009A4AAA">
                  <w:pPr>
                    <w:spacing w:line="0" w:lineRule="atLeast"/>
                    <w:jc w:val="center"/>
                    <w:rPr>
                      <w:b/>
                    </w:rPr>
                  </w:pPr>
                  <w:r w:rsidRPr="00F94A03">
                    <w:rPr>
                      <w:b/>
                      <w:color w:val="000000"/>
                    </w:rPr>
                    <w:t>Тип, объем, длина Объектов ЭПБ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AAA" w:rsidRPr="00F94A03" w:rsidRDefault="009A4AAA" w:rsidP="009A4AAA">
                  <w:pPr>
                    <w:spacing w:line="0" w:lineRule="atLeast"/>
                    <w:ind w:left="-108"/>
                    <w:jc w:val="center"/>
                    <w:rPr>
                      <w:b/>
                      <w:bCs/>
                      <w:color w:val="000000"/>
                    </w:rPr>
                  </w:pPr>
                  <w:r w:rsidRPr="00F94A03">
                    <w:rPr>
                      <w:b/>
                      <w:bCs/>
                      <w:color w:val="000000"/>
                    </w:rPr>
                    <w:t>Кол. в ед. длина в км.</w:t>
                  </w:r>
                </w:p>
              </w:tc>
              <w:tc>
                <w:tcPr>
                  <w:tcW w:w="3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AAA" w:rsidRPr="00F94A03" w:rsidRDefault="009A4AAA" w:rsidP="009A4AAA">
                  <w:pPr>
                    <w:spacing w:line="0" w:lineRule="atLeast"/>
                    <w:jc w:val="center"/>
                    <w:rPr>
                      <w:b/>
                      <w:bCs/>
                      <w:color w:val="000000"/>
                    </w:rPr>
                  </w:pPr>
                  <w:r w:rsidRPr="00F94A03">
                    <w:rPr>
                      <w:b/>
                      <w:bCs/>
                      <w:color w:val="000000"/>
                    </w:rPr>
                    <w:t>Ориентировочная дата освобождения РВС для проведения ЭПБ.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AAA" w:rsidRPr="00F94A03" w:rsidRDefault="009A4AAA" w:rsidP="009A4AAA">
                  <w:pPr>
                    <w:spacing w:line="0" w:lineRule="atLeast"/>
                    <w:jc w:val="center"/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  <w:t>Цена без НДС, руб.</w:t>
                  </w:r>
                </w:p>
                <w:p w:rsidR="009A4AAA" w:rsidRPr="00F94A03" w:rsidRDefault="009A4AAA" w:rsidP="009A4AAA">
                  <w:pPr>
                    <w:spacing w:line="0" w:lineRule="atLeast"/>
                    <w:jc w:val="center"/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  <w:t>за ед./км.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AAA" w:rsidRPr="00F94A03" w:rsidRDefault="009A4AAA" w:rsidP="009A4AAA">
                  <w:pPr>
                    <w:spacing w:line="0" w:lineRule="atLeast"/>
                    <w:jc w:val="center"/>
                    <w:rPr>
                      <w:b/>
                      <w:bCs/>
                      <w:color w:val="000000"/>
                    </w:rPr>
                  </w:pPr>
                  <w:r w:rsidRPr="00F94A03"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  <w:t>Начальная (максимальная) цена договора без учета НДС, руб.</w:t>
                  </w:r>
                </w:p>
              </w:tc>
            </w:tr>
            <w:tr w:rsidR="009A4AAA" w:rsidRPr="00F94A03" w:rsidTr="009A4AAA">
              <w:trPr>
                <w:trHeight w:val="167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A4AAA" w:rsidRPr="00F94A03" w:rsidRDefault="009A4AAA" w:rsidP="009A4AAA">
                  <w:pPr>
                    <w:spacing w:line="0" w:lineRule="atLeast"/>
                  </w:pPr>
                  <w:r w:rsidRPr="00F94A03">
                    <w:lastRenderedPageBreak/>
                    <w:t>Филиал «</w:t>
                  </w:r>
                  <w:proofErr w:type="spellStart"/>
                  <w:r w:rsidRPr="00F94A03">
                    <w:t>Батагайская</w:t>
                  </w:r>
                  <w:proofErr w:type="spellEnd"/>
                  <w:r w:rsidRPr="00F94A03">
                    <w:t xml:space="preserve"> нефтебаза» РС(Я), </w:t>
                  </w:r>
                  <w:proofErr w:type="spellStart"/>
                  <w:r w:rsidRPr="00F94A03">
                    <w:t>Верхоянский</w:t>
                  </w:r>
                  <w:proofErr w:type="spellEnd"/>
                  <w:r w:rsidRPr="00F94A03">
                    <w:t xml:space="preserve"> улус, </w:t>
                  </w:r>
                </w:p>
                <w:p w:rsidR="009A4AAA" w:rsidRPr="00F94A03" w:rsidRDefault="009A4AAA" w:rsidP="009A4AAA">
                  <w:pPr>
                    <w:spacing w:line="0" w:lineRule="atLeast"/>
                  </w:pPr>
                  <w:r w:rsidRPr="00F94A03">
                    <w:t xml:space="preserve">п. </w:t>
                  </w:r>
                  <w:proofErr w:type="spellStart"/>
                  <w:r w:rsidRPr="00F94A03">
                    <w:t>Батагай</w:t>
                  </w:r>
                  <w:proofErr w:type="spellEnd"/>
                  <w:r w:rsidRPr="00F94A03">
                    <w:t xml:space="preserve">, </w:t>
                  </w:r>
                </w:p>
                <w:p w:rsidR="009A4AAA" w:rsidRPr="00F94A03" w:rsidRDefault="009A4AAA" w:rsidP="009A4AAA">
                  <w:pPr>
                    <w:spacing w:line="0" w:lineRule="atLeast"/>
                  </w:pPr>
                  <w:r w:rsidRPr="00F94A03">
                    <w:t xml:space="preserve">ул. </w:t>
                  </w:r>
                  <w:proofErr w:type="spellStart"/>
                  <w:r w:rsidRPr="00F94A03">
                    <w:t>Чолбонская</w:t>
                  </w:r>
                  <w:proofErr w:type="spellEnd"/>
                  <w:r w:rsidRPr="00F94A03">
                    <w:t>, 20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A4AAA" w:rsidRPr="00F94A03" w:rsidRDefault="009A4AAA" w:rsidP="009A4AAA">
                  <w:pPr>
                    <w:spacing w:line="0" w:lineRule="atLeast"/>
                    <w:jc w:val="center"/>
                  </w:pPr>
                  <w:r w:rsidRPr="00F94A03">
                    <w:t>III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A4AAA" w:rsidRPr="00F94A03" w:rsidRDefault="009A4AAA" w:rsidP="009A4AAA">
                  <w:pPr>
                    <w:spacing w:line="0" w:lineRule="atLeast"/>
                  </w:pPr>
                  <w:r w:rsidRPr="00F94A03">
                    <w:t xml:space="preserve">РВС-2000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A4AAA" w:rsidRPr="00F94A03" w:rsidRDefault="009A4AAA" w:rsidP="009A4AAA">
                  <w:pPr>
                    <w:spacing w:line="0" w:lineRule="atLeast"/>
                  </w:pPr>
                  <w:r w:rsidRPr="00F94A03">
                    <w:t>1</w:t>
                  </w:r>
                </w:p>
              </w:tc>
              <w:tc>
                <w:tcPr>
                  <w:tcW w:w="33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A4AAA" w:rsidRPr="00F94A03" w:rsidRDefault="009A4AAA" w:rsidP="009A4AAA">
                  <w:pPr>
                    <w:spacing w:line="0" w:lineRule="atLeast"/>
                    <w:rPr>
                      <w:b/>
                    </w:rPr>
                  </w:pPr>
                  <w:r w:rsidRPr="00F94A03">
                    <w:rPr>
                      <w:b/>
                    </w:rPr>
                    <w:t xml:space="preserve">1 этап. </w:t>
                  </w:r>
                </w:p>
                <w:p w:rsidR="009A4AAA" w:rsidRPr="00F94A03" w:rsidRDefault="009A4AAA" w:rsidP="009A4AAA">
                  <w:pPr>
                    <w:spacing w:line="0" w:lineRule="atLeast"/>
                  </w:pPr>
                  <w:r w:rsidRPr="00F94A03">
                    <w:t>- РВС в мае 2025;</w:t>
                  </w:r>
                </w:p>
                <w:p w:rsidR="009A4AAA" w:rsidRPr="00F94A03" w:rsidRDefault="009A4AAA" w:rsidP="009A4AAA">
                  <w:pPr>
                    <w:spacing w:line="0" w:lineRule="atLeast"/>
                  </w:pPr>
                </w:p>
                <w:p w:rsidR="009A4AAA" w:rsidRPr="00F94A03" w:rsidRDefault="009A4AAA" w:rsidP="009A4AAA">
                  <w:pPr>
                    <w:spacing w:line="0" w:lineRule="atLeast"/>
                    <w:rPr>
                      <w:b/>
                    </w:rPr>
                  </w:pPr>
                  <w:r w:rsidRPr="00F94A03">
                    <w:rPr>
                      <w:b/>
                    </w:rPr>
                    <w:t xml:space="preserve">2 этап. </w:t>
                  </w:r>
                </w:p>
                <w:p w:rsidR="009A4AAA" w:rsidRPr="00F94A03" w:rsidRDefault="009A4AAA" w:rsidP="009A4AAA">
                  <w:pPr>
                    <w:spacing w:line="0" w:lineRule="atLeast"/>
                  </w:pPr>
                  <w:r w:rsidRPr="00F94A03">
                    <w:t>Выезд для осмотра - осуществляется в отношении отремонтированных РВС, по мере их готовности.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A4AAA" w:rsidRPr="00F94A03" w:rsidRDefault="009A4AAA" w:rsidP="009A4AAA">
                  <w:pPr>
                    <w:rPr>
                      <w:rFonts w:eastAsia="Calibri"/>
                      <w:b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274 300,00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A4AAA" w:rsidRPr="00F94A03" w:rsidRDefault="009A4AAA" w:rsidP="009A4AAA">
                  <w:pPr>
                    <w:rPr>
                      <w:rFonts w:eastAsia="Calibri"/>
                      <w:b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274 300,00</w:t>
                  </w:r>
                </w:p>
              </w:tc>
            </w:tr>
            <w:tr w:rsidR="009A4AAA" w:rsidRPr="00F94A03" w:rsidTr="009A4AAA">
              <w:trPr>
                <w:trHeight w:val="70"/>
              </w:trPr>
              <w:tc>
                <w:tcPr>
                  <w:tcW w:w="10261" w:type="dxa"/>
                  <w:gridSpan w:val="6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A4AAA" w:rsidRPr="00F94A03" w:rsidRDefault="009A4AAA" w:rsidP="009A4AAA">
                  <w:pPr>
                    <w:spacing w:line="0" w:lineRule="atLeast"/>
                    <w:jc w:val="right"/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color w:val="000000"/>
                      <w:lang w:eastAsia="en-US"/>
                    </w:rPr>
                    <w:t xml:space="preserve">Итого 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A4AAA" w:rsidRPr="00F94A03" w:rsidRDefault="009A4AAA" w:rsidP="009A4AAA">
                  <w:pPr>
                    <w:rPr>
                      <w:rFonts w:eastAsia="Calibri"/>
                      <w:b/>
                      <w:highlight w:val="green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274 300,00</w:t>
                  </w:r>
                </w:p>
              </w:tc>
            </w:tr>
          </w:tbl>
          <w:p w:rsidR="009A4AAA" w:rsidRPr="00F94A03" w:rsidRDefault="009A4AAA" w:rsidP="009A4AAA">
            <w:pPr>
              <w:widowControl w:val="0"/>
              <w:autoSpaceDE w:val="0"/>
              <w:autoSpaceDN w:val="0"/>
              <w:adjustRightInd w:val="0"/>
              <w:spacing w:line="0" w:lineRule="atLeast"/>
              <w:ind w:left="360"/>
              <w:contextualSpacing/>
              <w:rPr>
                <w:rFonts w:cs="Arial"/>
                <w:b/>
                <w:sz w:val="24"/>
                <w:szCs w:val="24"/>
              </w:rPr>
            </w:pPr>
          </w:p>
          <w:p w:rsidR="009A4AAA" w:rsidRPr="00F94A03" w:rsidRDefault="009A4AAA" w:rsidP="009A4AAA">
            <w:pPr>
              <w:widowControl w:val="0"/>
              <w:autoSpaceDE w:val="0"/>
              <w:autoSpaceDN w:val="0"/>
              <w:adjustRightInd w:val="0"/>
              <w:spacing w:line="0" w:lineRule="atLeast"/>
              <w:ind w:left="360"/>
              <w:contextualSpacing/>
              <w:rPr>
                <w:rFonts w:cs="Arial"/>
                <w:b/>
                <w:sz w:val="24"/>
                <w:szCs w:val="24"/>
              </w:rPr>
            </w:pPr>
            <w:r w:rsidRPr="00F94A03">
              <w:rPr>
                <w:rFonts w:cs="Arial"/>
                <w:b/>
                <w:sz w:val="24"/>
                <w:szCs w:val="24"/>
              </w:rPr>
              <w:t>Лот №2:</w:t>
            </w:r>
          </w:p>
          <w:tbl>
            <w:tblPr>
              <w:tblStyle w:val="41"/>
              <w:tblW w:w="13096" w:type="dxa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850"/>
              <w:gridCol w:w="1276"/>
              <w:gridCol w:w="850"/>
              <w:gridCol w:w="3316"/>
              <w:gridCol w:w="1842"/>
              <w:gridCol w:w="2835"/>
            </w:tblGrid>
            <w:tr w:rsidR="009A4AAA" w:rsidRPr="00F94A03" w:rsidTr="009A4AAA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4AAA" w:rsidRPr="00F94A03" w:rsidRDefault="009A4AAA" w:rsidP="009A4AAA">
                  <w:pPr>
                    <w:spacing w:line="0" w:lineRule="atLeast"/>
                    <w:jc w:val="center"/>
                    <w:rPr>
                      <w:b/>
                    </w:rPr>
                  </w:pPr>
                  <w:r w:rsidRPr="00F94A03">
                    <w:rPr>
                      <w:b/>
                    </w:rPr>
                    <w:t>Месторасположение Объектов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AAA" w:rsidRPr="00F94A03" w:rsidRDefault="009A4AAA" w:rsidP="009A4AAA">
                  <w:pPr>
                    <w:spacing w:line="0" w:lineRule="atLeast"/>
                    <w:ind w:left="-108"/>
                    <w:jc w:val="center"/>
                    <w:rPr>
                      <w:b/>
                      <w:color w:val="000000"/>
                    </w:rPr>
                  </w:pPr>
                  <w:r w:rsidRPr="00F94A03">
                    <w:rPr>
                      <w:b/>
                      <w:color w:val="000000"/>
                    </w:rPr>
                    <w:t>Класс опасности ОПО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AAA" w:rsidRPr="00F94A03" w:rsidRDefault="009A4AAA" w:rsidP="009A4AAA">
                  <w:pPr>
                    <w:spacing w:line="0" w:lineRule="atLeast"/>
                    <w:jc w:val="center"/>
                    <w:rPr>
                      <w:b/>
                    </w:rPr>
                  </w:pPr>
                  <w:r w:rsidRPr="00F94A03">
                    <w:rPr>
                      <w:b/>
                      <w:color w:val="000000"/>
                    </w:rPr>
                    <w:t>Тип, объем, длина Объектов ЭПБ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AAA" w:rsidRPr="00F94A03" w:rsidRDefault="009A4AAA" w:rsidP="009A4AAA">
                  <w:pPr>
                    <w:spacing w:line="0" w:lineRule="atLeast"/>
                    <w:ind w:left="-108"/>
                    <w:jc w:val="center"/>
                    <w:rPr>
                      <w:b/>
                      <w:bCs/>
                      <w:color w:val="000000"/>
                    </w:rPr>
                  </w:pPr>
                  <w:r w:rsidRPr="00F94A03">
                    <w:rPr>
                      <w:b/>
                      <w:bCs/>
                      <w:color w:val="000000"/>
                    </w:rPr>
                    <w:t>Кол. в ед. длина в км.</w:t>
                  </w:r>
                </w:p>
              </w:tc>
              <w:tc>
                <w:tcPr>
                  <w:tcW w:w="3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AAA" w:rsidRPr="00F94A03" w:rsidRDefault="009A4AAA" w:rsidP="009A4AAA">
                  <w:pPr>
                    <w:spacing w:line="0" w:lineRule="atLeast"/>
                    <w:jc w:val="center"/>
                    <w:rPr>
                      <w:b/>
                      <w:bCs/>
                      <w:color w:val="000000"/>
                    </w:rPr>
                  </w:pPr>
                  <w:r w:rsidRPr="00F94A03">
                    <w:rPr>
                      <w:b/>
                      <w:bCs/>
                      <w:color w:val="000000"/>
                    </w:rPr>
                    <w:t>Ориентировочная дата освобождения РВС для проведения ЭПБ.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AAA" w:rsidRPr="00F94A03" w:rsidRDefault="009A4AAA" w:rsidP="009A4AAA">
                  <w:pPr>
                    <w:spacing w:line="0" w:lineRule="atLeast"/>
                    <w:jc w:val="center"/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  <w:t>Цена без НДС, руб.</w:t>
                  </w:r>
                </w:p>
                <w:p w:rsidR="009A4AAA" w:rsidRPr="00F94A03" w:rsidRDefault="009A4AAA" w:rsidP="009A4AAA">
                  <w:pPr>
                    <w:spacing w:line="0" w:lineRule="atLeast"/>
                    <w:jc w:val="center"/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  <w:t>за ед./км.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AAA" w:rsidRPr="00F94A03" w:rsidRDefault="009A4AAA" w:rsidP="009A4AAA">
                  <w:pPr>
                    <w:spacing w:line="0" w:lineRule="atLeast"/>
                    <w:jc w:val="center"/>
                    <w:rPr>
                      <w:b/>
                      <w:bCs/>
                      <w:color w:val="000000"/>
                    </w:rPr>
                  </w:pPr>
                  <w:r w:rsidRPr="00F94A03"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  <w:t>Начальная (максимальная) цена договора без учета НДС, руб.</w:t>
                  </w:r>
                </w:p>
              </w:tc>
            </w:tr>
            <w:tr w:rsidR="009A4AAA" w:rsidRPr="00F94A03" w:rsidTr="009A4AAA">
              <w:trPr>
                <w:trHeight w:val="1897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A4AAA" w:rsidRPr="00F94A03" w:rsidRDefault="009A4AAA" w:rsidP="009A4AAA">
                  <w:pPr>
                    <w:spacing w:line="0" w:lineRule="atLeast"/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lang w:eastAsia="en-US"/>
                    </w:rPr>
                    <w:t xml:space="preserve">Филиал «Зырянская нефтебаза», РС(Я), </w:t>
                  </w:r>
                  <w:proofErr w:type="spellStart"/>
                  <w:r w:rsidRPr="00F94A03">
                    <w:rPr>
                      <w:rFonts w:eastAsia="Calibri"/>
                      <w:lang w:eastAsia="en-US"/>
                    </w:rPr>
                    <w:t>Верхнеколымский</w:t>
                  </w:r>
                  <w:proofErr w:type="spellEnd"/>
                  <w:r w:rsidRPr="00F94A03">
                    <w:rPr>
                      <w:rFonts w:eastAsia="Calibri"/>
                      <w:lang w:eastAsia="en-US"/>
                    </w:rPr>
                    <w:t xml:space="preserve"> улус, </w:t>
                  </w:r>
                  <w:proofErr w:type="spellStart"/>
                  <w:r w:rsidRPr="00F94A03">
                    <w:rPr>
                      <w:rFonts w:eastAsia="Calibri"/>
                      <w:lang w:eastAsia="en-US"/>
                    </w:rPr>
                    <w:t>пгт</w:t>
                  </w:r>
                  <w:proofErr w:type="spellEnd"/>
                  <w:r w:rsidRPr="00F94A03">
                    <w:rPr>
                      <w:rFonts w:eastAsia="Calibri"/>
                      <w:lang w:eastAsia="en-US"/>
                    </w:rPr>
                    <w:t xml:space="preserve">. Зырянка, пер. </w:t>
                  </w:r>
                  <w:proofErr w:type="spellStart"/>
                  <w:r w:rsidRPr="00F94A03">
                    <w:rPr>
                      <w:rFonts w:eastAsia="Calibri"/>
                      <w:lang w:eastAsia="en-US"/>
                    </w:rPr>
                    <w:t>Нефтебазовский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A4AAA" w:rsidRPr="00F94A03" w:rsidRDefault="009A4AAA" w:rsidP="009A4AAA">
                  <w:pPr>
                    <w:spacing w:line="0" w:lineRule="atLeast"/>
                    <w:jc w:val="center"/>
                  </w:pPr>
                  <w:r w:rsidRPr="00F94A03">
                    <w:t>III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A4AAA" w:rsidRPr="00F94A03" w:rsidRDefault="009A4AAA" w:rsidP="009A4AAA">
                  <w:pPr>
                    <w:spacing w:line="0" w:lineRule="atLeast"/>
                    <w:jc w:val="center"/>
                  </w:pPr>
                  <w:r w:rsidRPr="00F94A03">
                    <w:t>РВС-3000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A4AAA" w:rsidRPr="00F94A03" w:rsidRDefault="009A4AAA" w:rsidP="009A4AAA">
                  <w:pPr>
                    <w:spacing w:line="0" w:lineRule="atLeast"/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lang w:eastAsia="en-US"/>
                    </w:rPr>
                    <w:t>2</w:t>
                  </w:r>
                </w:p>
                <w:p w:rsidR="009A4AAA" w:rsidRPr="00F94A03" w:rsidRDefault="009A4AAA" w:rsidP="009A4AAA">
                  <w:pPr>
                    <w:spacing w:line="0" w:lineRule="atLeast"/>
                    <w:rPr>
                      <w:rFonts w:eastAsia="Calibri"/>
                      <w:lang w:eastAsia="en-US"/>
                    </w:rPr>
                  </w:pPr>
                </w:p>
                <w:p w:rsidR="009A4AAA" w:rsidRPr="00F94A03" w:rsidRDefault="009A4AAA" w:rsidP="009A4AAA">
                  <w:pPr>
                    <w:spacing w:line="0" w:lineRule="atLeast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33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A4AAA" w:rsidRPr="00F94A03" w:rsidRDefault="009A4AAA" w:rsidP="009A4AAA">
                  <w:pPr>
                    <w:spacing w:line="0" w:lineRule="atLeast"/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lang w:eastAsia="en-US"/>
                    </w:rPr>
                    <w:t>1 этап.</w:t>
                  </w:r>
                  <w:r w:rsidRPr="00F94A03">
                    <w:rPr>
                      <w:rFonts w:eastAsia="Calibri"/>
                      <w:lang w:eastAsia="en-US"/>
                    </w:rPr>
                    <w:t xml:space="preserve"> </w:t>
                  </w:r>
                </w:p>
                <w:p w:rsidR="009A4AAA" w:rsidRPr="00F94A03" w:rsidRDefault="009A4AAA" w:rsidP="009A4AAA">
                  <w:pPr>
                    <w:spacing w:line="0" w:lineRule="atLeast"/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lang w:eastAsia="en-US"/>
                    </w:rPr>
                    <w:t>- 1 РВС освобожден;</w:t>
                  </w:r>
                </w:p>
                <w:p w:rsidR="009A4AAA" w:rsidRPr="00F94A03" w:rsidRDefault="009A4AAA" w:rsidP="009A4AAA">
                  <w:pPr>
                    <w:spacing w:line="0" w:lineRule="atLeast"/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lang w:eastAsia="en-US"/>
                    </w:rPr>
                    <w:t>- 1 РВС в мае 2025;</w:t>
                  </w:r>
                </w:p>
                <w:p w:rsidR="009A4AAA" w:rsidRPr="00F94A03" w:rsidRDefault="009A4AAA" w:rsidP="009A4AAA">
                  <w:pPr>
                    <w:spacing w:line="0" w:lineRule="atLeast"/>
                    <w:rPr>
                      <w:rFonts w:eastAsia="Calibri"/>
                      <w:lang w:eastAsia="en-US"/>
                    </w:rPr>
                  </w:pPr>
                </w:p>
                <w:p w:rsidR="009A4AAA" w:rsidRPr="00F94A03" w:rsidRDefault="009A4AAA" w:rsidP="009A4AAA">
                  <w:pPr>
                    <w:spacing w:line="0" w:lineRule="atLeast"/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lang w:eastAsia="en-US"/>
                    </w:rPr>
                    <w:t>2 этап.</w:t>
                  </w:r>
                  <w:r w:rsidRPr="00F94A03">
                    <w:rPr>
                      <w:rFonts w:eastAsia="Calibri"/>
                      <w:lang w:eastAsia="en-US"/>
                    </w:rPr>
                    <w:t xml:space="preserve"> </w:t>
                  </w:r>
                </w:p>
                <w:p w:rsidR="009A4AAA" w:rsidRPr="00F94A03" w:rsidRDefault="009A4AAA" w:rsidP="009A4AAA">
                  <w:pPr>
                    <w:spacing w:line="0" w:lineRule="atLeast"/>
                    <w:rPr>
                      <w:rFonts w:eastAsia="Calibri"/>
                      <w:lang w:eastAsia="en-US"/>
                    </w:rPr>
                  </w:pPr>
                  <w:r w:rsidRPr="00F94A03">
                    <w:t>Выезд для осмотра - осуществляется в отношении отремонтированных РВС, по мере их готовности.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A4AAA" w:rsidRPr="00F94A03" w:rsidRDefault="009A4AAA" w:rsidP="009A4AAA">
                  <w:pPr>
                    <w:rPr>
                      <w:rFonts w:eastAsia="Calibri"/>
                      <w:b/>
                      <w:color w:val="000000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350 000,00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A4AAA" w:rsidRPr="00F94A03" w:rsidRDefault="009A4AAA" w:rsidP="009A4AAA">
                  <w:pPr>
                    <w:spacing w:line="0" w:lineRule="atLeast"/>
                    <w:rPr>
                      <w:rFonts w:eastAsia="Calibri"/>
                      <w:b/>
                      <w:color w:val="000000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700 000,00</w:t>
                  </w:r>
                </w:p>
              </w:tc>
            </w:tr>
            <w:tr w:rsidR="009A4AAA" w:rsidRPr="00F94A03" w:rsidTr="009A4AAA">
              <w:trPr>
                <w:trHeight w:val="70"/>
              </w:trPr>
              <w:tc>
                <w:tcPr>
                  <w:tcW w:w="10261" w:type="dxa"/>
                  <w:gridSpan w:val="6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A4AAA" w:rsidRPr="00F94A03" w:rsidRDefault="009A4AAA" w:rsidP="009A4AAA">
                  <w:pPr>
                    <w:spacing w:line="0" w:lineRule="atLeast"/>
                    <w:jc w:val="right"/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color w:val="000000"/>
                      <w:lang w:eastAsia="en-US"/>
                    </w:rPr>
                    <w:t xml:space="preserve">Итого 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A4AAA" w:rsidRPr="00F94A03" w:rsidRDefault="009A4AAA" w:rsidP="009A4AAA">
                  <w:pPr>
                    <w:spacing w:line="0" w:lineRule="atLeast"/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700 000,00</w:t>
                  </w:r>
                </w:p>
              </w:tc>
            </w:tr>
          </w:tbl>
          <w:p w:rsidR="009A4AAA" w:rsidRPr="00F94A03" w:rsidRDefault="009A4AAA" w:rsidP="009A4AAA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rPr>
                <w:rFonts w:cs="Arial"/>
                <w:b/>
                <w:sz w:val="24"/>
                <w:szCs w:val="24"/>
              </w:rPr>
            </w:pPr>
          </w:p>
          <w:p w:rsidR="009A4AAA" w:rsidRPr="00F94A03" w:rsidRDefault="009A4AAA" w:rsidP="009A4AAA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rPr>
                <w:rFonts w:cs="Arial"/>
                <w:b/>
                <w:sz w:val="24"/>
                <w:szCs w:val="24"/>
              </w:rPr>
            </w:pPr>
            <w:r w:rsidRPr="00F94A03">
              <w:rPr>
                <w:rFonts w:cs="Arial"/>
                <w:b/>
                <w:sz w:val="24"/>
                <w:szCs w:val="24"/>
              </w:rPr>
              <w:t>Лот №3:</w:t>
            </w:r>
          </w:p>
          <w:tbl>
            <w:tblPr>
              <w:tblStyle w:val="41"/>
              <w:tblW w:w="13096" w:type="dxa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850"/>
              <w:gridCol w:w="1276"/>
              <w:gridCol w:w="850"/>
              <w:gridCol w:w="3316"/>
              <w:gridCol w:w="1842"/>
              <w:gridCol w:w="2835"/>
            </w:tblGrid>
            <w:tr w:rsidR="009A4AAA" w:rsidRPr="00F94A03" w:rsidTr="009A4AAA">
              <w:tc>
                <w:tcPr>
                  <w:tcW w:w="2127" w:type="dxa"/>
                  <w:vAlign w:val="center"/>
                  <w:hideMark/>
                </w:tcPr>
                <w:p w:rsidR="009A4AAA" w:rsidRPr="00F94A03" w:rsidRDefault="009A4AAA" w:rsidP="009A4AAA">
                  <w:pPr>
                    <w:spacing w:line="0" w:lineRule="atLeast"/>
                    <w:jc w:val="center"/>
                    <w:rPr>
                      <w:b/>
                    </w:rPr>
                  </w:pPr>
                  <w:r w:rsidRPr="00F94A03">
                    <w:rPr>
                      <w:b/>
                    </w:rPr>
                    <w:t>Месторасположение Объектов</w:t>
                  </w:r>
                </w:p>
              </w:tc>
              <w:tc>
                <w:tcPr>
                  <w:tcW w:w="850" w:type="dxa"/>
                  <w:vAlign w:val="center"/>
                </w:tcPr>
                <w:p w:rsidR="009A4AAA" w:rsidRPr="00F94A03" w:rsidRDefault="009A4AAA" w:rsidP="009A4AAA">
                  <w:pPr>
                    <w:spacing w:line="0" w:lineRule="atLeast"/>
                    <w:ind w:left="-108"/>
                    <w:jc w:val="center"/>
                    <w:rPr>
                      <w:b/>
                      <w:color w:val="000000"/>
                    </w:rPr>
                  </w:pPr>
                  <w:r w:rsidRPr="00F94A03">
                    <w:rPr>
                      <w:b/>
                      <w:color w:val="000000"/>
                    </w:rPr>
                    <w:t>Класс опасности ОПО</w:t>
                  </w:r>
                </w:p>
              </w:tc>
              <w:tc>
                <w:tcPr>
                  <w:tcW w:w="1276" w:type="dxa"/>
                  <w:vAlign w:val="center"/>
                </w:tcPr>
                <w:p w:rsidR="009A4AAA" w:rsidRPr="00F94A03" w:rsidRDefault="009A4AAA" w:rsidP="009A4AAA">
                  <w:pPr>
                    <w:spacing w:line="0" w:lineRule="atLeast"/>
                    <w:jc w:val="center"/>
                    <w:rPr>
                      <w:b/>
                    </w:rPr>
                  </w:pPr>
                  <w:r w:rsidRPr="00F94A03">
                    <w:rPr>
                      <w:b/>
                      <w:color w:val="000000"/>
                    </w:rPr>
                    <w:t>Тип, объем, длина Объектов ЭПБ</w:t>
                  </w:r>
                </w:p>
              </w:tc>
              <w:tc>
                <w:tcPr>
                  <w:tcW w:w="850" w:type="dxa"/>
                  <w:vAlign w:val="center"/>
                </w:tcPr>
                <w:p w:rsidR="009A4AAA" w:rsidRPr="00F94A03" w:rsidRDefault="009A4AAA" w:rsidP="009A4AAA">
                  <w:pPr>
                    <w:spacing w:line="0" w:lineRule="atLeast"/>
                    <w:ind w:left="-108"/>
                    <w:jc w:val="center"/>
                    <w:rPr>
                      <w:b/>
                      <w:bCs/>
                      <w:color w:val="000000"/>
                    </w:rPr>
                  </w:pPr>
                  <w:r w:rsidRPr="00F94A03">
                    <w:rPr>
                      <w:b/>
                      <w:bCs/>
                      <w:color w:val="000000"/>
                    </w:rPr>
                    <w:t>Кол. в ед. длина в км.</w:t>
                  </w:r>
                </w:p>
              </w:tc>
              <w:tc>
                <w:tcPr>
                  <w:tcW w:w="3316" w:type="dxa"/>
                  <w:vAlign w:val="center"/>
                </w:tcPr>
                <w:p w:rsidR="009A4AAA" w:rsidRPr="00F94A03" w:rsidRDefault="009A4AAA" w:rsidP="009A4AAA">
                  <w:pPr>
                    <w:spacing w:line="0" w:lineRule="atLeast"/>
                    <w:jc w:val="center"/>
                    <w:rPr>
                      <w:b/>
                      <w:bCs/>
                      <w:color w:val="000000"/>
                    </w:rPr>
                  </w:pPr>
                  <w:r w:rsidRPr="00F94A03">
                    <w:rPr>
                      <w:b/>
                      <w:bCs/>
                      <w:color w:val="000000"/>
                    </w:rPr>
                    <w:t>Ориентировочная дата освобождения РВС для проведения ЭПБ.</w:t>
                  </w:r>
                </w:p>
              </w:tc>
              <w:tc>
                <w:tcPr>
                  <w:tcW w:w="1842" w:type="dxa"/>
                  <w:vAlign w:val="center"/>
                </w:tcPr>
                <w:p w:rsidR="009A4AAA" w:rsidRPr="00F94A03" w:rsidRDefault="009A4AAA" w:rsidP="009A4AAA">
                  <w:pPr>
                    <w:spacing w:line="0" w:lineRule="atLeast"/>
                    <w:jc w:val="center"/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  <w:t>Цена без НДС, руб.</w:t>
                  </w:r>
                </w:p>
                <w:p w:rsidR="009A4AAA" w:rsidRPr="00F94A03" w:rsidRDefault="009A4AAA" w:rsidP="009A4AAA">
                  <w:pPr>
                    <w:spacing w:line="0" w:lineRule="atLeast"/>
                    <w:jc w:val="center"/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  <w:t>за ед./км.</w:t>
                  </w:r>
                </w:p>
              </w:tc>
              <w:tc>
                <w:tcPr>
                  <w:tcW w:w="2835" w:type="dxa"/>
                  <w:vAlign w:val="center"/>
                </w:tcPr>
                <w:p w:rsidR="009A4AAA" w:rsidRPr="00F94A03" w:rsidRDefault="009A4AAA" w:rsidP="009A4AAA">
                  <w:pPr>
                    <w:spacing w:line="0" w:lineRule="atLeast"/>
                    <w:jc w:val="center"/>
                    <w:rPr>
                      <w:b/>
                      <w:bCs/>
                      <w:color w:val="000000"/>
                    </w:rPr>
                  </w:pPr>
                  <w:r w:rsidRPr="00F94A03"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  <w:t>Начальная (максимальная) цена договора без учета НДС, руб.</w:t>
                  </w:r>
                </w:p>
              </w:tc>
            </w:tr>
            <w:tr w:rsidR="009A4AAA" w:rsidRPr="00F94A03" w:rsidTr="009A4AAA">
              <w:trPr>
                <w:trHeight w:val="968"/>
              </w:trPr>
              <w:tc>
                <w:tcPr>
                  <w:tcW w:w="2127" w:type="dxa"/>
                  <w:vMerge w:val="restart"/>
                </w:tcPr>
                <w:p w:rsidR="009A4AAA" w:rsidRPr="00F94A03" w:rsidRDefault="009A4AAA" w:rsidP="009A4AAA">
                  <w:pPr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lang w:eastAsia="en-US"/>
                    </w:rPr>
                    <w:t xml:space="preserve">Нефтесклад </w:t>
                  </w:r>
                  <w:proofErr w:type="spellStart"/>
                  <w:r w:rsidRPr="00F94A03">
                    <w:rPr>
                      <w:rFonts w:eastAsia="Calibri"/>
                      <w:lang w:eastAsia="en-US"/>
                    </w:rPr>
                    <w:t>с.Хонуу</w:t>
                  </w:r>
                  <w:proofErr w:type="spellEnd"/>
                  <w:r w:rsidRPr="00F94A03">
                    <w:rPr>
                      <w:rFonts w:eastAsia="Calibri"/>
                      <w:lang w:eastAsia="en-US"/>
                    </w:rPr>
                    <w:t xml:space="preserve"> филиала «</w:t>
                  </w:r>
                  <w:proofErr w:type="spellStart"/>
                  <w:r w:rsidRPr="00F94A03">
                    <w:rPr>
                      <w:rFonts w:eastAsia="Calibri"/>
                      <w:lang w:eastAsia="en-US"/>
                    </w:rPr>
                    <w:t>Белогорская</w:t>
                  </w:r>
                  <w:proofErr w:type="spellEnd"/>
                  <w:r w:rsidRPr="00F94A03">
                    <w:rPr>
                      <w:rFonts w:eastAsia="Calibri"/>
                      <w:lang w:eastAsia="en-US"/>
                    </w:rPr>
                    <w:t xml:space="preserve"> нефтебаза», РС(Я), </w:t>
                  </w:r>
                  <w:proofErr w:type="spellStart"/>
                  <w:r w:rsidRPr="00F94A03">
                    <w:rPr>
                      <w:rFonts w:eastAsia="Calibri"/>
                      <w:lang w:eastAsia="en-US"/>
                    </w:rPr>
                    <w:t>Момский</w:t>
                  </w:r>
                  <w:proofErr w:type="spellEnd"/>
                  <w:r w:rsidRPr="00F94A03">
                    <w:rPr>
                      <w:rFonts w:eastAsia="Calibri"/>
                      <w:lang w:eastAsia="en-US"/>
                    </w:rPr>
                    <w:t xml:space="preserve"> улус, </w:t>
                  </w:r>
                  <w:proofErr w:type="spellStart"/>
                  <w:r w:rsidRPr="00F94A03">
                    <w:rPr>
                      <w:rFonts w:eastAsia="Calibri"/>
                      <w:lang w:eastAsia="en-US"/>
                    </w:rPr>
                    <w:t>п.Хонуу</w:t>
                  </w:r>
                  <w:proofErr w:type="spellEnd"/>
                  <w:r w:rsidRPr="00F94A03">
                    <w:rPr>
                      <w:rFonts w:eastAsia="Calibri"/>
                      <w:lang w:eastAsia="en-US"/>
                    </w:rPr>
                    <w:t>, Нефтесклад</w:t>
                  </w:r>
                </w:p>
              </w:tc>
              <w:tc>
                <w:tcPr>
                  <w:tcW w:w="850" w:type="dxa"/>
                  <w:vMerge w:val="restart"/>
                </w:tcPr>
                <w:p w:rsidR="009A4AAA" w:rsidRPr="00F94A03" w:rsidRDefault="009A4AAA" w:rsidP="009A4AAA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lang w:val="en-US" w:eastAsia="en-US"/>
                    </w:rPr>
                    <w:t>III</w:t>
                  </w:r>
                </w:p>
              </w:tc>
              <w:tc>
                <w:tcPr>
                  <w:tcW w:w="1276" w:type="dxa"/>
                </w:tcPr>
                <w:p w:rsidR="009A4AAA" w:rsidRPr="00F94A03" w:rsidRDefault="009A4AAA" w:rsidP="009A4AAA">
                  <w:pPr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lang w:eastAsia="en-US"/>
                    </w:rPr>
                    <w:t>РВС-2000</w:t>
                  </w:r>
                </w:p>
              </w:tc>
              <w:tc>
                <w:tcPr>
                  <w:tcW w:w="850" w:type="dxa"/>
                </w:tcPr>
                <w:p w:rsidR="009A4AAA" w:rsidRPr="00F94A03" w:rsidRDefault="009A4AAA" w:rsidP="009A4AAA">
                  <w:pPr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lang w:eastAsia="en-US"/>
                    </w:rPr>
                    <w:t>5</w:t>
                  </w:r>
                </w:p>
              </w:tc>
              <w:tc>
                <w:tcPr>
                  <w:tcW w:w="3316" w:type="dxa"/>
                  <w:vMerge w:val="restart"/>
                </w:tcPr>
                <w:p w:rsidR="009A4AAA" w:rsidRPr="00F94A03" w:rsidRDefault="009A4AAA" w:rsidP="009A4AAA">
                  <w:pPr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lang w:eastAsia="en-US"/>
                    </w:rPr>
                    <w:t>1 этап.</w:t>
                  </w:r>
                  <w:r w:rsidRPr="00F94A03">
                    <w:rPr>
                      <w:rFonts w:eastAsia="Calibri"/>
                      <w:lang w:eastAsia="en-US"/>
                    </w:rPr>
                    <w:t xml:space="preserve"> Все РВС – июнь-июль 2025 по очереди, с перерывами по 3-4 дня в ожидании зачистки от темных нефтепродуктов, перекачки. </w:t>
                  </w:r>
                </w:p>
                <w:p w:rsidR="009A4AAA" w:rsidRPr="00F94A03" w:rsidRDefault="009A4AAA" w:rsidP="009A4AAA">
                  <w:pPr>
                    <w:rPr>
                      <w:rFonts w:eastAsia="Calibri"/>
                      <w:lang w:eastAsia="en-US"/>
                    </w:rPr>
                  </w:pPr>
                </w:p>
                <w:p w:rsidR="009A4AAA" w:rsidRPr="00F94A03" w:rsidRDefault="009A4AAA" w:rsidP="009A4AAA">
                  <w:pPr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lang w:eastAsia="en-US"/>
                    </w:rPr>
                    <w:t>2 этап.</w:t>
                  </w:r>
                  <w:r w:rsidRPr="00F94A03">
                    <w:rPr>
                      <w:rFonts w:eastAsia="Calibri"/>
                      <w:lang w:eastAsia="en-US"/>
                    </w:rPr>
                    <w:t xml:space="preserve"> </w:t>
                  </w:r>
                </w:p>
                <w:p w:rsidR="009A4AAA" w:rsidRPr="00F94A03" w:rsidRDefault="009A4AAA" w:rsidP="009A4AAA">
                  <w:pPr>
                    <w:rPr>
                      <w:rFonts w:eastAsia="Calibri"/>
                      <w:lang w:eastAsia="en-US"/>
                    </w:rPr>
                  </w:pPr>
                  <w:r w:rsidRPr="00F94A03">
                    <w:t>Выезд для осмотра - осуществляется в отношении отремонтированных РВС, по мере их готовности.</w:t>
                  </w:r>
                </w:p>
              </w:tc>
              <w:tc>
                <w:tcPr>
                  <w:tcW w:w="1842" w:type="dxa"/>
                </w:tcPr>
                <w:p w:rsidR="009A4AAA" w:rsidRPr="00F94A03" w:rsidRDefault="009A4AAA" w:rsidP="009A4AAA">
                  <w:pPr>
                    <w:rPr>
                      <w:rFonts w:eastAsia="Calibri"/>
                      <w:b/>
                      <w:color w:val="000000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265 733,33</w:t>
                  </w:r>
                </w:p>
              </w:tc>
              <w:tc>
                <w:tcPr>
                  <w:tcW w:w="2835" w:type="dxa"/>
                </w:tcPr>
                <w:p w:rsidR="009A4AAA" w:rsidRPr="00F94A03" w:rsidRDefault="009A4AAA" w:rsidP="009A4AAA">
                  <w:pPr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1 328 666,65</w:t>
                  </w:r>
                </w:p>
              </w:tc>
            </w:tr>
            <w:tr w:rsidR="009A4AAA" w:rsidRPr="00F94A03" w:rsidTr="009A4AAA">
              <w:trPr>
                <w:trHeight w:val="277"/>
              </w:trPr>
              <w:tc>
                <w:tcPr>
                  <w:tcW w:w="2127" w:type="dxa"/>
                  <w:vMerge/>
                </w:tcPr>
                <w:p w:rsidR="009A4AAA" w:rsidRPr="00F94A03" w:rsidRDefault="009A4AAA" w:rsidP="009A4AAA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9A4AAA" w:rsidRPr="00F94A03" w:rsidRDefault="009A4AAA" w:rsidP="009A4AAA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276" w:type="dxa"/>
                </w:tcPr>
                <w:p w:rsidR="009A4AAA" w:rsidRPr="00F94A03" w:rsidRDefault="009A4AAA" w:rsidP="009A4AAA">
                  <w:pPr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lang w:eastAsia="en-US"/>
                    </w:rPr>
                    <w:t>Насосные агрегаты под навесом</w:t>
                  </w:r>
                </w:p>
              </w:tc>
              <w:tc>
                <w:tcPr>
                  <w:tcW w:w="850" w:type="dxa"/>
                </w:tcPr>
                <w:p w:rsidR="009A4AAA" w:rsidRPr="00F94A03" w:rsidRDefault="009A4AAA" w:rsidP="009A4AAA">
                  <w:pPr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lang w:eastAsia="en-US"/>
                    </w:rPr>
                    <w:t>2</w:t>
                  </w:r>
                </w:p>
              </w:tc>
              <w:tc>
                <w:tcPr>
                  <w:tcW w:w="3316" w:type="dxa"/>
                  <w:vMerge/>
                </w:tcPr>
                <w:p w:rsidR="009A4AAA" w:rsidRPr="00F94A03" w:rsidRDefault="009A4AAA" w:rsidP="009A4AAA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842" w:type="dxa"/>
                </w:tcPr>
                <w:p w:rsidR="009A4AAA" w:rsidRPr="009A4AAA" w:rsidRDefault="009A4AAA" w:rsidP="009A4AAA">
                  <w:pPr>
                    <w:rPr>
                      <w:rFonts w:eastAsia="Calibri"/>
                      <w:b/>
                      <w:color w:val="000000"/>
                      <w:lang w:eastAsia="en-US"/>
                    </w:rPr>
                  </w:pPr>
                  <w:r w:rsidRPr="009A4AAA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50 000</w:t>
                  </w:r>
                  <w:r w:rsidRPr="00F94A03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,</w:t>
                  </w:r>
                  <w:r w:rsidRPr="009A4AAA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00</w:t>
                  </w:r>
                </w:p>
              </w:tc>
              <w:tc>
                <w:tcPr>
                  <w:tcW w:w="2835" w:type="dxa"/>
                </w:tcPr>
                <w:p w:rsidR="009A4AAA" w:rsidRPr="009A4AAA" w:rsidRDefault="009A4AAA" w:rsidP="009A4AAA">
                  <w:pPr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1</w:t>
                  </w:r>
                  <w:r w:rsidRPr="009A4AAA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00 000</w:t>
                  </w:r>
                  <w:r w:rsidRPr="00F94A03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,</w:t>
                  </w:r>
                  <w:r w:rsidRPr="009A4AAA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00</w:t>
                  </w:r>
                </w:p>
              </w:tc>
            </w:tr>
            <w:tr w:rsidR="009A4AAA" w:rsidRPr="00F94A03" w:rsidTr="009A4AAA">
              <w:trPr>
                <w:trHeight w:val="267"/>
              </w:trPr>
              <w:tc>
                <w:tcPr>
                  <w:tcW w:w="2127" w:type="dxa"/>
                  <w:vMerge/>
                </w:tcPr>
                <w:p w:rsidR="009A4AAA" w:rsidRPr="00F94A03" w:rsidRDefault="009A4AAA" w:rsidP="009A4AAA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9A4AAA" w:rsidRPr="00F94A03" w:rsidRDefault="009A4AAA" w:rsidP="009A4AAA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276" w:type="dxa"/>
                </w:tcPr>
                <w:p w:rsidR="009A4AAA" w:rsidRPr="00F94A03" w:rsidRDefault="009A4AAA" w:rsidP="009A4AAA">
                  <w:pPr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lang w:eastAsia="en-US"/>
                    </w:rPr>
                    <w:t>ТЗК №№2, 3, 4, 5, 6, 7, 8, 9, 10, 11</w:t>
                  </w:r>
                </w:p>
              </w:tc>
              <w:tc>
                <w:tcPr>
                  <w:tcW w:w="850" w:type="dxa"/>
                </w:tcPr>
                <w:p w:rsidR="009A4AAA" w:rsidRPr="009A4AAA" w:rsidRDefault="009A4AAA" w:rsidP="009A4AAA">
                  <w:pPr>
                    <w:rPr>
                      <w:rFonts w:eastAsia="Calibri"/>
                      <w:lang w:eastAsia="en-US"/>
                    </w:rPr>
                  </w:pPr>
                  <w:r w:rsidRPr="009A4AAA">
                    <w:rPr>
                      <w:rFonts w:eastAsia="Calibri"/>
                      <w:lang w:eastAsia="en-US"/>
                    </w:rPr>
                    <w:t>10</w:t>
                  </w:r>
                </w:p>
              </w:tc>
              <w:tc>
                <w:tcPr>
                  <w:tcW w:w="3316" w:type="dxa"/>
                  <w:vMerge/>
                </w:tcPr>
                <w:p w:rsidR="009A4AAA" w:rsidRPr="00F94A03" w:rsidRDefault="009A4AAA" w:rsidP="009A4AAA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842" w:type="dxa"/>
                </w:tcPr>
                <w:p w:rsidR="009A4AAA" w:rsidRPr="00F94A03" w:rsidRDefault="009A4AAA" w:rsidP="009A4AAA">
                  <w:pPr>
                    <w:rPr>
                      <w:rFonts w:eastAsia="Calibri"/>
                      <w:b/>
                      <w:color w:val="000000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65 356,33</w:t>
                  </w:r>
                </w:p>
              </w:tc>
              <w:tc>
                <w:tcPr>
                  <w:tcW w:w="2835" w:type="dxa"/>
                </w:tcPr>
                <w:p w:rsidR="009A4AAA" w:rsidRPr="00F94A03" w:rsidRDefault="009A4AAA" w:rsidP="009A4AAA">
                  <w:pPr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653 563,30</w:t>
                  </w:r>
                </w:p>
              </w:tc>
            </w:tr>
            <w:tr w:rsidR="009A4AAA" w:rsidRPr="00F94A03" w:rsidTr="009A4AAA">
              <w:trPr>
                <w:trHeight w:val="543"/>
              </w:trPr>
              <w:tc>
                <w:tcPr>
                  <w:tcW w:w="2127" w:type="dxa"/>
                  <w:vMerge/>
                </w:tcPr>
                <w:p w:rsidR="009A4AAA" w:rsidRPr="00F94A03" w:rsidRDefault="009A4AAA" w:rsidP="009A4AAA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9A4AAA" w:rsidRPr="00F94A03" w:rsidRDefault="009A4AAA" w:rsidP="009A4AAA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276" w:type="dxa"/>
                </w:tcPr>
                <w:p w:rsidR="009A4AAA" w:rsidRPr="00F94A03" w:rsidRDefault="009A4AAA" w:rsidP="009A4AAA">
                  <w:pPr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lang w:eastAsia="en-US"/>
                    </w:rPr>
                    <w:t>Эстакада слива-налива</w:t>
                  </w:r>
                </w:p>
              </w:tc>
              <w:tc>
                <w:tcPr>
                  <w:tcW w:w="850" w:type="dxa"/>
                </w:tcPr>
                <w:p w:rsidR="009A4AAA" w:rsidRPr="00F94A03" w:rsidRDefault="009A4AAA" w:rsidP="009A4AAA">
                  <w:pPr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lang w:eastAsia="en-US"/>
                    </w:rPr>
                    <w:t>1</w:t>
                  </w:r>
                </w:p>
              </w:tc>
              <w:tc>
                <w:tcPr>
                  <w:tcW w:w="3316" w:type="dxa"/>
                  <w:vMerge/>
                </w:tcPr>
                <w:p w:rsidR="009A4AAA" w:rsidRPr="00F94A03" w:rsidRDefault="009A4AAA" w:rsidP="009A4AAA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842" w:type="dxa"/>
                </w:tcPr>
                <w:p w:rsidR="009A4AAA" w:rsidRPr="00F94A03" w:rsidRDefault="009A4AAA" w:rsidP="009A4AAA">
                  <w:pPr>
                    <w:rPr>
                      <w:rFonts w:eastAsia="Calibri"/>
                      <w:b/>
                      <w:color w:val="000000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119 276,33</w:t>
                  </w:r>
                </w:p>
              </w:tc>
              <w:tc>
                <w:tcPr>
                  <w:tcW w:w="2835" w:type="dxa"/>
                </w:tcPr>
                <w:p w:rsidR="009A4AAA" w:rsidRPr="00F94A03" w:rsidRDefault="009A4AAA" w:rsidP="009A4AAA">
                  <w:pPr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119 276,33</w:t>
                  </w:r>
                </w:p>
              </w:tc>
            </w:tr>
            <w:tr w:rsidR="009A4AAA" w:rsidRPr="00F94A03" w:rsidTr="009A4AAA">
              <w:trPr>
                <w:trHeight w:val="70"/>
              </w:trPr>
              <w:tc>
                <w:tcPr>
                  <w:tcW w:w="10261" w:type="dxa"/>
                  <w:gridSpan w:val="6"/>
                </w:tcPr>
                <w:p w:rsidR="009A4AAA" w:rsidRPr="00F94A03" w:rsidRDefault="009A4AAA" w:rsidP="009A4AAA">
                  <w:pPr>
                    <w:jc w:val="right"/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color w:val="000000"/>
                      <w:lang w:eastAsia="en-US"/>
                    </w:rPr>
                    <w:lastRenderedPageBreak/>
                    <w:t xml:space="preserve">Итого </w:t>
                  </w:r>
                </w:p>
              </w:tc>
              <w:tc>
                <w:tcPr>
                  <w:tcW w:w="2835" w:type="dxa"/>
                </w:tcPr>
                <w:p w:rsidR="009A4AAA" w:rsidRPr="00F94A03" w:rsidRDefault="009A4AAA" w:rsidP="009A4AAA">
                  <w:pPr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2 201 506,28</w:t>
                  </w:r>
                </w:p>
              </w:tc>
            </w:tr>
          </w:tbl>
          <w:p w:rsidR="009A4AAA" w:rsidRPr="00F94A03" w:rsidRDefault="009A4AAA" w:rsidP="009A4AAA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rPr>
                <w:rFonts w:cs="Arial"/>
                <w:b/>
                <w:sz w:val="24"/>
                <w:szCs w:val="24"/>
              </w:rPr>
            </w:pPr>
          </w:p>
          <w:p w:rsidR="009A4AAA" w:rsidRPr="00F94A03" w:rsidRDefault="009A4AAA" w:rsidP="009A4AAA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rPr>
                <w:rFonts w:cs="Arial"/>
                <w:b/>
                <w:sz w:val="24"/>
                <w:szCs w:val="24"/>
              </w:rPr>
            </w:pPr>
            <w:r w:rsidRPr="00F94A03">
              <w:rPr>
                <w:rFonts w:cs="Arial"/>
                <w:b/>
                <w:sz w:val="24"/>
                <w:szCs w:val="24"/>
              </w:rPr>
              <w:t>Лот №4:</w:t>
            </w:r>
          </w:p>
          <w:tbl>
            <w:tblPr>
              <w:tblStyle w:val="41"/>
              <w:tblW w:w="13096" w:type="dxa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850"/>
              <w:gridCol w:w="1276"/>
              <w:gridCol w:w="850"/>
              <w:gridCol w:w="3316"/>
              <w:gridCol w:w="1842"/>
              <w:gridCol w:w="2835"/>
            </w:tblGrid>
            <w:tr w:rsidR="009A4AAA" w:rsidRPr="00F94A03" w:rsidTr="009A4AAA">
              <w:tc>
                <w:tcPr>
                  <w:tcW w:w="2127" w:type="dxa"/>
                  <w:vAlign w:val="center"/>
                  <w:hideMark/>
                </w:tcPr>
                <w:p w:rsidR="009A4AAA" w:rsidRPr="00F94A03" w:rsidRDefault="009A4AAA" w:rsidP="009A4AAA">
                  <w:pPr>
                    <w:spacing w:line="0" w:lineRule="atLeast"/>
                    <w:jc w:val="center"/>
                    <w:rPr>
                      <w:b/>
                    </w:rPr>
                  </w:pPr>
                  <w:r w:rsidRPr="00F94A03">
                    <w:rPr>
                      <w:b/>
                    </w:rPr>
                    <w:t>Месторасположение Объектов</w:t>
                  </w:r>
                </w:p>
              </w:tc>
              <w:tc>
                <w:tcPr>
                  <w:tcW w:w="850" w:type="dxa"/>
                  <w:vAlign w:val="center"/>
                </w:tcPr>
                <w:p w:rsidR="009A4AAA" w:rsidRPr="00F94A03" w:rsidRDefault="009A4AAA" w:rsidP="009A4AAA">
                  <w:pPr>
                    <w:spacing w:line="0" w:lineRule="atLeast"/>
                    <w:ind w:left="-108"/>
                    <w:jc w:val="center"/>
                    <w:rPr>
                      <w:b/>
                      <w:color w:val="000000"/>
                    </w:rPr>
                  </w:pPr>
                  <w:r w:rsidRPr="00F94A03">
                    <w:rPr>
                      <w:b/>
                      <w:color w:val="000000"/>
                    </w:rPr>
                    <w:t>Класс опасности ОПО</w:t>
                  </w:r>
                </w:p>
              </w:tc>
              <w:tc>
                <w:tcPr>
                  <w:tcW w:w="1276" w:type="dxa"/>
                  <w:vAlign w:val="center"/>
                </w:tcPr>
                <w:p w:rsidR="009A4AAA" w:rsidRPr="00F94A03" w:rsidRDefault="009A4AAA" w:rsidP="009A4AAA">
                  <w:pPr>
                    <w:spacing w:line="0" w:lineRule="atLeast"/>
                    <w:jc w:val="center"/>
                    <w:rPr>
                      <w:b/>
                    </w:rPr>
                  </w:pPr>
                  <w:r w:rsidRPr="00F94A03">
                    <w:rPr>
                      <w:b/>
                      <w:color w:val="000000"/>
                    </w:rPr>
                    <w:t>Тип, объем, длина Объектов ЭПБ</w:t>
                  </w:r>
                </w:p>
              </w:tc>
              <w:tc>
                <w:tcPr>
                  <w:tcW w:w="850" w:type="dxa"/>
                  <w:vAlign w:val="center"/>
                </w:tcPr>
                <w:p w:rsidR="009A4AAA" w:rsidRPr="00F94A03" w:rsidRDefault="009A4AAA" w:rsidP="009A4AAA">
                  <w:pPr>
                    <w:spacing w:line="0" w:lineRule="atLeast"/>
                    <w:ind w:left="-108"/>
                    <w:jc w:val="center"/>
                    <w:rPr>
                      <w:b/>
                      <w:bCs/>
                      <w:color w:val="000000"/>
                    </w:rPr>
                  </w:pPr>
                  <w:r w:rsidRPr="00F94A03">
                    <w:rPr>
                      <w:b/>
                      <w:bCs/>
                      <w:color w:val="000000"/>
                    </w:rPr>
                    <w:t>Кол. в ед. длина в км.</w:t>
                  </w:r>
                </w:p>
              </w:tc>
              <w:tc>
                <w:tcPr>
                  <w:tcW w:w="3316" w:type="dxa"/>
                  <w:vAlign w:val="center"/>
                </w:tcPr>
                <w:p w:rsidR="009A4AAA" w:rsidRPr="00F94A03" w:rsidRDefault="009A4AAA" w:rsidP="009A4AAA">
                  <w:pPr>
                    <w:spacing w:line="0" w:lineRule="atLeast"/>
                    <w:jc w:val="center"/>
                    <w:rPr>
                      <w:b/>
                      <w:bCs/>
                      <w:color w:val="000000"/>
                    </w:rPr>
                  </w:pPr>
                  <w:r w:rsidRPr="00F94A03">
                    <w:rPr>
                      <w:b/>
                      <w:bCs/>
                      <w:color w:val="000000"/>
                    </w:rPr>
                    <w:t>Ориентировочная дата освобождения РВС для проведения ЭПБ.</w:t>
                  </w:r>
                </w:p>
              </w:tc>
              <w:tc>
                <w:tcPr>
                  <w:tcW w:w="1842" w:type="dxa"/>
                  <w:vAlign w:val="center"/>
                </w:tcPr>
                <w:p w:rsidR="009A4AAA" w:rsidRPr="00F94A03" w:rsidRDefault="009A4AAA" w:rsidP="009A4AAA">
                  <w:pPr>
                    <w:spacing w:line="0" w:lineRule="atLeast"/>
                    <w:jc w:val="center"/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  <w:t>Цена без НДС, руб.</w:t>
                  </w:r>
                </w:p>
                <w:p w:rsidR="009A4AAA" w:rsidRPr="00F94A03" w:rsidRDefault="009A4AAA" w:rsidP="009A4AAA">
                  <w:pPr>
                    <w:spacing w:line="0" w:lineRule="atLeast"/>
                    <w:jc w:val="center"/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  <w:t>за ед./км.</w:t>
                  </w:r>
                </w:p>
              </w:tc>
              <w:tc>
                <w:tcPr>
                  <w:tcW w:w="2835" w:type="dxa"/>
                  <w:vAlign w:val="center"/>
                </w:tcPr>
                <w:p w:rsidR="009A4AAA" w:rsidRPr="00F94A03" w:rsidRDefault="009A4AAA" w:rsidP="009A4AAA">
                  <w:pPr>
                    <w:spacing w:line="0" w:lineRule="atLeast"/>
                    <w:jc w:val="center"/>
                    <w:rPr>
                      <w:b/>
                      <w:bCs/>
                      <w:color w:val="000000"/>
                    </w:rPr>
                  </w:pPr>
                  <w:r w:rsidRPr="00F94A03"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  <w:t>Начальная (максимальная) цена договора без учета НДС, руб.</w:t>
                  </w:r>
                </w:p>
              </w:tc>
            </w:tr>
            <w:tr w:rsidR="009A4AAA" w:rsidRPr="00F94A03" w:rsidTr="009A4AAA">
              <w:trPr>
                <w:trHeight w:val="970"/>
              </w:trPr>
              <w:tc>
                <w:tcPr>
                  <w:tcW w:w="2127" w:type="dxa"/>
                  <w:vMerge w:val="restart"/>
                </w:tcPr>
                <w:p w:rsidR="009A4AAA" w:rsidRPr="00F94A03" w:rsidRDefault="009A4AAA" w:rsidP="009A4AAA">
                  <w:pPr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lang w:eastAsia="en-US"/>
                    </w:rPr>
                    <w:t>Филиал «</w:t>
                  </w:r>
                  <w:proofErr w:type="spellStart"/>
                  <w:r w:rsidRPr="00F94A03">
                    <w:rPr>
                      <w:rFonts w:eastAsia="Calibri"/>
                      <w:lang w:eastAsia="en-US"/>
                    </w:rPr>
                    <w:t>Нижнеколымская</w:t>
                  </w:r>
                  <w:proofErr w:type="spellEnd"/>
                  <w:r w:rsidRPr="00F94A03">
                    <w:rPr>
                      <w:rFonts w:eastAsia="Calibri"/>
                      <w:lang w:eastAsia="en-US"/>
                    </w:rPr>
                    <w:t xml:space="preserve"> нефтебаза», РС(Я), </w:t>
                  </w:r>
                  <w:proofErr w:type="spellStart"/>
                  <w:r w:rsidRPr="00F94A03">
                    <w:rPr>
                      <w:rFonts w:eastAsia="Calibri"/>
                      <w:lang w:eastAsia="en-US"/>
                    </w:rPr>
                    <w:t>Нижнеколымский</w:t>
                  </w:r>
                  <w:proofErr w:type="spellEnd"/>
                  <w:r w:rsidRPr="00F94A03">
                    <w:rPr>
                      <w:rFonts w:eastAsia="Calibri"/>
                      <w:lang w:eastAsia="en-US"/>
                    </w:rPr>
                    <w:t xml:space="preserve"> улус, </w:t>
                  </w:r>
                  <w:proofErr w:type="spellStart"/>
                  <w:r w:rsidRPr="00F94A03">
                    <w:rPr>
                      <w:rFonts w:eastAsia="Calibri"/>
                      <w:lang w:eastAsia="en-US"/>
                    </w:rPr>
                    <w:t>п.Черский</w:t>
                  </w:r>
                  <w:proofErr w:type="spellEnd"/>
                  <w:r w:rsidRPr="00F94A03">
                    <w:rPr>
                      <w:rFonts w:eastAsia="Calibri"/>
                      <w:lang w:eastAsia="en-US"/>
                    </w:rPr>
                    <w:t>;</w:t>
                  </w:r>
                </w:p>
              </w:tc>
              <w:tc>
                <w:tcPr>
                  <w:tcW w:w="850" w:type="dxa"/>
                  <w:vMerge w:val="restart"/>
                </w:tcPr>
                <w:p w:rsidR="009A4AAA" w:rsidRPr="00F94A03" w:rsidRDefault="009A4AAA" w:rsidP="009A4AAA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lang w:val="en-US" w:eastAsia="en-US"/>
                    </w:rPr>
                    <w:t>II</w:t>
                  </w:r>
                </w:p>
              </w:tc>
              <w:tc>
                <w:tcPr>
                  <w:tcW w:w="1276" w:type="dxa"/>
                </w:tcPr>
                <w:p w:rsidR="009A4AAA" w:rsidRPr="00F94A03" w:rsidRDefault="009A4AAA" w:rsidP="009A4AAA">
                  <w:pPr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lang w:eastAsia="en-US"/>
                    </w:rPr>
                    <w:t>РВС-5000</w:t>
                  </w:r>
                </w:p>
              </w:tc>
              <w:tc>
                <w:tcPr>
                  <w:tcW w:w="850" w:type="dxa"/>
                </w:tcPr>
                <w:p w:rsidR="009A4AAA" w:rsidRPr="00F94A03" w:rsidRDefault="009A4AAA" w:rsidP="009A4AAA">
                  <w:pPr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lang w:eastAsia="en-US"/>
                    </w:rPr>
                    <w:t>2</w:t>
                  </w:r>
                </w:p>
              </w:tc>
              <w:tc>
                <w:tcPr>
                  <w:tcW w:w="3316" w:type="dxa"/>
                  <w:vMerge w:val="restart"/>
                </w:tcPr>
                <w:p w:rsidR="009A4AAA" w:rsidRPr="00F94A03" w:rsidRDefault="009A4AAA" w:rsidP="009A4AAA">
                  <w:pPr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lang w:eastAsia="en-US"/>
                    </w:rPr>
                    <w:t>1 этап.</w:t>
                  </w:r>
                  <w:r w:rsidRPr="00F94A03">
                    <w:rPr>
                      <w:rFonts w:eastAsia="Calibri"/>
                      <w:lang w:eastAsia="en-US"/>
                    </w:rPr>
                    <w:t xml:space="preserve"> </w:t>
                  </w:r>
                </w:p>
                <w:p w:rsidR="009A4AAA" w:rsidRPr="00F94A03" w:rsidRDefault="009A4AAA" w:rsidP="009A4AAA">
                  <w:pPr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lang w:eastAsia="en-US"/>
                    </w:rPr>
                    <w:t>- все РВС-5000 в июне 2025;</w:t>
                  </w:r>
                </w:p>
                <w:p w:rsidR="009A4AAA" w:rsidRPr="00F94A03" w:rsidRDefault="009A4AAA" w:rsidP="009A4AAA">
                  <w:pPr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lang w:eastAsia="en-US"/>
                    </w:rPr>
                    <w:t>- 1 РВС-700 в мае 2025;</w:t>
                  </w:r>
                </w:p>
                <w:p w:rsidR="009A4AAA" w:rsidRPr="00F94A03" w:rsidRDefault="009A4AAA" w:rsidP="009A4AAA">
                  <w:pPr>
                    <w:rPr>
                      <w:rFonts w:eastAsia="Calibri"/>
                      <w:lang w:eastAsia="en-US"/>
                    </w:rPr>
                  </w:pPr>
                </w:p>
                <w:p w:rsidR="009A4AAA" w:rsidRPr="00F94A03" w:rsidRDefault="009A4AAA" w:rsidP="009A4AAA">
                  <w:pPr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lang w:eastAsia="en-US"/>
                    </w:rPr>
                    <w:t>2 этап.</w:t>
                  </w:r>
                  <w:r w:rsidRPr="00F94A03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F94A03">
                    <w:t>Выезд для осмотра - осуществляется в отношении отремонтированных РВС, по мере их готовности.</w:t>
                  </w:r>
                  <w:r w:rsidRPr="00F94A03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842" w:type="dxa"/>
                </w:tcPr>
                <w:p w:rsidR="009A4AAA" w:rsidRPr="00F94A03" w:rsidRDefault="009A4AAA" w:rsidP="009A4AAA">
                  <w:pPr>
                    <w:rPr>
                      <w:rFonts w:eastAsia="Calibri"/>
                      <w:b/>
                      <w:color w:val="000000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400 000,00</w:t>
                  </w:r>
                </w:p>
              </w:tc>
              <w:tc>
                <w:tcPr>
                  <w:tcW w:w="2835" w:type="dxa"/>
                </w:tcPr>
                <w:p w:rsidR="009A4AAA" w:rsidRPr="00F94A03" w:rsidRDefault="009A4AAA" w:rsidP="009A4AAA">
                  <w:pPr>
                    <w:rPr>
                      <w:rFonts w:eastAsia="Calibri"/>
                      <w:b/>
                      <w:color w:val="000000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800 000,00</w:t>
                  </w:r>
                </w:p>
              </w:tc>
            </w:tr>
            <w:tr w:rsidR="009A4AAA" w:rsidRPr="00F94A03" w:rsidTr="009A4AAA">
              <w:trPr>
                <w:trHeight w:val="505"/>
              </w:trPr>
              <w:tc>
                <w:tcPr>
                  <w:tcW w:w="2127" w:type="dxa"/>
                  <w:vMerge/>
                </w:tcPr>
                <w:p w:rsidR="009A4AAA" w:rsidRPr="00F94A03" w:rsidRDefault="009A4AAA" w:rsidP="009A4AAA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9A4AAA" w:rsidRPr="00F94A03" w:rsidRDefault="009A4AAA" w:rsidP="009A4AAA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276" w:type="dxa"/>
                </w:tcPr>
                <w:p w:rsidR="009A4AAA" w:rsidRPr="00F94A03" w:rsidRDefault="009A4AAA" w:rsidP="009A4AAA">
                  <w:pPr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lang w:eastAsia="en-US"/>
                    </w:rPr>
                    <w:t>РВС-700</w:t>
                  </w:r>
                </w:p>
              </w:tc>
              <w:tc>
                <w:tcPr>
                  <w:tcW w:w="850" w:type="dxa"/>
                </w:tcPr>
                <w:p w:rsidR="009A4AAA" w:rsidRPr="00F94A03" w:rsidRDefault="009A4AAA" w:rsidP="009A4AAA">
                  <w:pPr>
                    <w:rPr>
                      <w:rFonts w:eastAsia="Calibri"/>
                      <w:lang w:val="en-US" w:eastAsia="en-US"/>
                    </w:rPr>
                  </w:pPr>
                  <w:r w:rsidRPr="00F94A03">
                    <w:rPr>
                      <w:rFonts w:eastAsia="Calibri"/>
                      <w:lang w:val="en-US" w:eastAsia="en-US"/>
                    </w:rPr>
                    <w:t>1</w:t>
                  </w:r>
                </w:p>
              </w:tc>
              <w:tc>
                <w:tcPr>
                  <w:tcW w:w="3316" w:type="dxa"/>
                  <w:vMerge/>
                </w:tcPr>
                <w:p w:rsidR="009A4AAA" w:rsidRPr="00F94A03" w:rsidRDefault="009A4AAA" w:rsidP="009A4AAA">
                  <w:pPr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1842" w:type="dxa"/>
                </w:tcPr>
                <w:p w:rsidR="009A4AAA" w:rsidRPr="00F94A03" w:rsidRDefault="009A4AAA" w:rsidP="009A4AAA">
                  <w:pPr>
                    <w:rPr>
                      <w:rFonts w:eastAsia="Calibri"/>
                      <w:b/>
                      <w:color w:val="000000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200 000,00</w:t>
                  </w:r>
                </w:p>
              </w:tc>
              <w:tc>
                <w:tcPr>
                  <w:tcW w:w="2835" w:type="dxa"/>
                </w:tcPr>
                <w:p w:rsidR="009A4AAA" w:rsidRPr="00F94A03" w:rsidRDefault="009A4AAA" w:rsidP="009A4AAA">
                  <w:pPr>
                    <w:rPr>
                      <w:rFonts w:eastAsia="Calibri"/>
                      <w:b/>
                      <w:color w:val="000000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200 000,00</w:t>
                  </w:r>
                </w:p>
              </w:tc>
            </w:tr>
            <w:tr w:rsidR="009A4AAA" w:rsidRPr="00F94A03" w:rsidTr="009A4AAA">
              <w:trPr>
                <w:trHeight w:val="129"/>
              </w:trPr>
              <w:tc>
                <w:tcPr>
                  <w:tcW w:w="10261" w:type="dxa"/>
                  <w:gridSpan w:val="6"/>
                </w:tcPr>
                <w:p w:rsidR="009A4AAA" w:rsidRPr="00F94A03" w:rsidRDefault="009A4AAA" w:rsidP="009A4AAA">
                  <w:pPr>
                    <w:jc w:val="right"/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color w:val="000000"/>
                      <w:lang w:eastAsia="en-US"/>
                    </w:rPr>
                    <w:t xml:space="preserve">Итого </w:t>
                  </w:r>
                </w:p>
              </w:tc>
              <w:tc>
                <w:tcPr>
                  <w:tcW w:w="2835" w:type="dxa"/>
                </w:tcPr>
                <w:p w:rsidR="009A4AAA" w:rsidRPr="00F94A03" w:rsidRDefault="009A4AAA" w:rsidP="009A4AAA">
                  <w:pPr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1 000 000,00</w:t>
                  </w:r>
                </w:p>
              </w:tc>
            </w:tr>
          </w:tbl>
          <w:p w:rsidR="009A4AAA" w:rsidRPr="00F94A03" w:rsidRDefault="009A4AAA" w:rsidP="009A4AAA">
            <w:pPr>
              <w:widowControl w:val="0"/>
              <w:autoSpaceDE w:val="0"/>
              <w:autoSpaceDN w:val="0"/>
              <w:adjustRightInd w:val="0"/>
              <w:spacing w:line="0" w:lineRule="atLeast"/>
              <w:ind w:left="360"/>
              <w:contextualSpacing/>
              <w:rPr>
                <w:rFonts w:cs="Arial"/>
                <w:b/>
                <w:sz w:val="24"/>
                <w:szCs w:val="24"/>
              </w:rPr>
            </w:pPr>
          </w:p>
          <w:p w:rsidR="009A4AAA" w:rsidRPr="00F94A03" w:rsidRDefault="009A4AAA" w:rsidP="009A4AAA">
            <w:pPr>
              <w:widowControl w:val="0"/>
              <w:autoSpaceDE w:val="0"/>
              <w:autoSpaceDN w:val="0"/>
              <w:adjustRightInd w:val="0"/>
              <w:spacing w:line="0" w:lineRule="atLeast"/>
              <w:ind w:left="360"/>
              <w:contextualSpacing/>
              <w:rPr>
                <w:rFonts w:cs="Arial"/>
                <w:b/>
                <w:sz w:val="24"/>
                <w:szCs w:val="24"/>
              </w:rPr>
            </w:pPr>
            <w:r w:rsidRPr="00F94A03">
              <w:rPr>
                <w:rFonts w:cs="Arial"/>
                <w:b/>
                <w:sz w:val="24"/>
                <w:szCs w:val="24"/>
              </w:rPr>
              <w:t>Лот №5:</w:t>
            </w:r>
          </w:p>
          <w:tbl>
            <w:tblPr>
              <w:tblStyle w:val="41"/>
              <w:tblW w:w="13096" w:type="dxa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850"/>
              <w:gridCol w:w="1276"/>
              <w:gridCol w:w="850"/>
              <w:gridCol w:w="3316"/>
              <w:gridCol w:w="1842"/>
              <w:gridCol w:w="2835"/>
            </w:tblGrid>
            <w:tr w:rsidR="009A4AAA" w:rsidRPr="00F94A03" w:rsidTr="009A4AAA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4AAA" w:rsidRPr="00F94A03" w:rsidRDefault="009A4AAA" w:rsidP="009A4AAA">
                  <w:pPr>
                    <w:spacing w:line="0" w:lineRule="atLeast"/>
                    <w:jc w:val="center"/>
                    <w:rPr>
                      <w:b/>
                    </w:rPr>
                  </w:pPr>
                  <w:r w:rsidRPr="00F94A03">
                    <w:rPr>
                      <w:b/>
                    </w:rPr>
                    <w:t>Месторасположение Объектов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AAA" w:rsidRPr="00F94A03" w:rsidRDefault="009A4AAA" w:rsidP="009A4AAA">
                  <w:pPr>
                    <w:spacing w:line="0" w:lineRule="atLeast"/>
                    <w:ind w:left="-108"/>
                    <w:jc w:val="center"/>
                    <w:rPr>
                      <w:b/>
                      <w:color w:val="000000"/>
                    </w:rPr>
                  </w:pPr>
                  <w:r w:rsidRPr="00F94A03">
                    <w:rPr>
                      <w:b/>
                      <w:color w:val="000000"/>
                    </w:rPr>
                    <w:t>Класс опасности ОПО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AAA" w:rsidRPr="00F94A03" w:rsidRDefault="009A4AAA" w:rsidP="009A4AAA">
                  <w:pPr>
                    <w:spacing w:line="0" w:lineRule="atLeast"/>
                    <w:jc w:val="center"/>
                    <w:rPr>
                      <w:b/>
                    </w:rPr>
                  </w:pPr>
                  <w:r w:rsidRPr="00F94A03">
                    <w:rPr>
                      <w:b/>
                      <w:color w:val="000000"/>
                    </w:rPr>
                    <w:t>Тип, объем, длина Объектов ЭПБ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AAA" w:rsidRPr="00F94A03" w:rsidRDefault="009A4AAA" w:rsidP="009A4AAA">
                  <w:pPr>
                    <w:spacing w:line="0" w:lineRule="atLeast"/>
                    <w:ind w:left="-108"/>
                    <w:jc w:val="center"/>
                    <w:rPr>
                      <w:b/>
                      <w:bCs/>
                      <w:color w:val="000000"/>
                    </w:rPr>
                  </w:pPr>
                  <w:r w:rsidRPr="00F94A03">
                    <w:rPr>
                      <w:b/>
                      <w:bCs/>
                      <w:color w:val="000000"/>
                    </w:rPr>
                    <w:t>Кол. в ед. длина в км.</w:t>
                  </w:r>
                </w:p>
              </w:tc>
              <w:tc>
                <w:tcPr>
                  <w:tcW w:w="3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AAA" w:rsidRPr="00F94A03" w:rsidRDefault="009A4AAA" w:rsidP="009A4AAA">
                  <w:pPr>
                    <w:spacing w:line="0" w:lineRule="atLeast"/>
                    <w:jc w:val="center"/>
                    <w:rPr>
                      <w:b/>
                      <w:bCs/>
                      <w:color w:val="000000"/>
                    </w:rPr>
                  </w:pPr>
                  <w:r w:rsidRPr="00F94A03">
                    <w:rPr>
                      <w:b/>
                      <w:bCs/>
                      <w:color w:val="000000"/>
                    </w:rPr>
                    <w:t>Ориентировочная дата освобождения РВС для проведения ЭПБ.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AAA" w:rsidRPr="00F94A03" w:rsidRDefault="009A4AAA" w:rsidP="009A4AAA">
                  <w:pPr>
                    <w:spacing w:line="0" w:lineRule="atLeast"/>
                    <w:jc w:val="center"/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  <w:t>Цена без НДС, руб.</w:t>
                  </w:r>
                </w:p>
                <w:p w:rsidR="009A4AAA" w:rsidRPr="00F94A03" w:rsidRDefault="009A4AAA" w:rsidP="009A4AAA">
                  <w:pPr>
                    <w:spacing w:line="0" w:lineRule="atLeast"/>
                    <w:jc w:val="center"/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  <w:t>за ед./км.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AAA" w:rsidRPr="00F94A03" w:rsidRDefault="009A4AAA" w:rsidP="009A4AAA">
                  <w:pPr>
                    <w:spacing w:line="0" w:lineRule="atLeast"/>
                    <w:jc w:val="center"/>
                    <w:rPr>
                      <w:b/>
                      <w:bCs/>
                      <w:color w:val="000000"/>
                    </w:rPr>
                  </w:pPr>
                  <w:r w:rsidRPr="00F94A03"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  <w:t>Начальная (максимальная) цена договора без учета НДС, руб.</w:t>
                  </w:r>
                </w:p>
              </w:tc>
            </w:tr>
            <w:tr w:rsidR="009A4AAA" w:rsidRPr="00F94A03" w:rsidTr="009A4AAA">
              <w:trPr>
                <w:trHeight w:val="1421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A4AAA" w:rsidRPr="00F94A03" w:rsidRDefault="009A4AAA" w:rsidP="009A4AAA">
                  <w:pPr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lang w:eastAsia="en-US"/>
                    </w:rPr>
                    <w:t>Филиал «</w:t>
                  </w:r>
                  <w:proofErr w:type="spellStart"/>
                  <w:r w:rsidRPr="00F94A03">
                    <w:rPr>
                      <w:rFonts w:eastAsia="Calibri"/>
                      <w:lang w:eastAsia="en-US"/>
                    </w:rPr>
                    <w:t>Нижнеянская</w:t>
                  </w:r>
                  <w:proofErr w:type="spellEnd"/>
                  <w:r w:rsidRPr="00F94A03">
                    <w:rPr>
                      <w:rFonts w:eastAsia="Calibri"/>
                      <w:lang w:eastAsia="en-US"/>
                    </w:rPr>
                    <w:t xml:space="preserve"> нефтебаза», РС(Я), </w:t>
                  </w:r>
                  <w:proofErr w:type="spellStart"/>
                  <w:r w:rsidRPr="00F94A03">
                    <w:rPr>
                      <w:rFonts w:eastAsia="Calibri"/>
                      <w:lang w:eastAsia="en-US"/>
                    </w:rPr>
                    <w:t>Усть</w:t>
                  </w:r>
                  <w:proofErr w:type="spellEnd"/>
                  <w:r w:rsidRPr="00F94A03">
                    <w:rPr>
                      <w:rFonts w:eastAsia="Calibri"/>
                      <w:lang w:eastAsia="en-US"/>
                    </w:rPr>
                    <w:t xml:space="preserve">-Янский улус, п. </w:t>
                  </w:r>
                  <w:proofErr w:type="spellStart"/>
                  <w:r w:rsidRPr="00F94A03">
                    <w:rPr>
                      <w:rFonts w:eastAsia="Calibri"/>
                      <w:lang w:eastAsia="en-US"/>
                    </w:rPr>
                    <w:t>Нижнеянск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A4AAA" w:rsidRPr="00F94A03" w:rsidRDefault="009A4AAA" w:rsidP="009A4AAA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lang w:val="en-US" w:eastAsia="en-US"/>
                    </w:rPr>
                    <w:t>II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A4AAA" w:rsidRPr="00F94A03" w:rsidRDefault="009A4AAA" w:rsidP="009A4AAA">
                  <w:pPr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lang w:eastAsia="en-US"/>
                    </w:rPr>
                    <w:t>РВС-3000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A4AAA" w:rsidRPr="00F94A03" w:rsidRDefault="009A4AAA" w:rsidP="009A4AAA">
                  <w:pPr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lang w:eastAsia="en-US"/>
                    </w:rPr>
                    <w:t>2</w:t>
                  </w:r>
                </w:p>
              </w:tc>
              <w:tc>
                <w:tcPr>
                  <w:tcW w:w="33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A4AAA" w:rsidRPr="00F94A03" w:rsidRDefault="009A4AAA" w:rsidP="009A4AAA">
                  <w:pPr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lang w:eastAsia="en-US"/>
                    </w:rPr>
                    <w:t>1 этап.</w:t>
                  </w:r>
                  <w:r w:rsidRPr="00F94A03">
                    <w:rPr>
                      <w:rFonts w:eastAsia="Calibri"/>
                      <w:lang w:eastAsia="en-US"/>
                    </w:rPr>
                    <w:t xml:space="preserve"> </w:t>
                  </w:r>
                </w:p>
                <w:p w:rsidR="009A4AAA" w:rsidRPr="00F94A03" w:rsidRDefault="009A4AAA" w:rsidP="009A4AAA">
                  <w:pPr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lang w:eastAsia="en-US"/>
                    </w:rPr>
                    <w:t>- все РВС – июль-сентябрь 2025;</w:t>
                  </w:r>
                </w:p>
                <w:p w:rsidR="009A4AAA" w:rsidRPr="00F94A03" w:rsidRDefault="009A4AAA" w:rsidP="009A4AAA">
                  <w:pPr>
                    <w:rPr>
                      <w:rFonts w:eastAsia="Calibri"/>
                      <w:lang w:eastAsia="en-US"/>
                    </w:rPr>
                  </w:pPr>
                </w:p>
                <w:p w:rsidR="009A4AAA" w:rsidRPr="00F94A03" w:rsidRDefault="009A4AAA" w:rsidP="009A4AAA">
                  <w:pPr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lang w:eastAsia="en-US"/>
                    </w:rPr>
                    <w:t>2 этап.</w:t>
                  </w:r>
                  <w:r w:rsidRPr="00F94A03">
                    <w:rPr>
                      <w:rFonts w:eastAsia="Calibri"/>
                      <w:lang w:eastAsia="en-US"/>
                    </w:rPr>
                    <w:t xml:space="preserve"> Выезд для осмотра РВС и ТУ после ремонта осуществляется в отношении отремонтированных РВС, по мере их готовности.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A4AAA" w:rsidRPr="00F94A03" w:rsidRDefault="009A4AAA" w:rsidP="009A4AAA">
                  <w:pPr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350 000,00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A4AAA" w:rsidRPr="00F94A03" w:rsidRDefault="009A4AAA" w:rsidP="009A4AAA">
                  <w:pPr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700 000,00</w:t>
                  </w:r>
                </w:p>
              </w:tc>
            </w:tr>
            <w:tr w:rsidR="009A4AAA" w:rsidRPr="00F94A03" w:rsidTr="009A4AAA">
              <w:trPr>
                <w:trHeight w:val="70"/>
              </w:trPr>
              <w:tc>
                <w:tcPr>
                  <w:tcW w:w="10261" w:type="dxa"/>
                  <w:gridSpan w:val="6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A4AAA" w:rsidRPr="00F94A03" w:rsidRDefault="009A4AAA" w:rsidP="009A4AAA">
                  <w:pPr>
                    <w:jc w:val="right"/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color w:val="000000"/>
                      <w:lang w:eastAsia="en-US"/>
                    </w:rPr>
                    <w:t xml:space="preserve">Итого 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A4AAA" w:rsidRPr="00F94A03" w:rsidRDefault="009A4AAA" w:rsidP="009A4AAA">
                  <w:pPr>
                    <w:rPr>
                      <w:rFonts w:eastAsia="Calibri"/>
                      <w:highlight w:val="green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700 000,00</w:t>
                  </w:r>
                </w:p>
              </w:tc>
            </w:tr>
          </w:tbl>
          <w:p w:rsidR="009A4AAA" w:rsidRPr="00F94A03" w:rsidRDefault="009A4AAA" w:rsidP="009A4AAA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rPr>
                <w:rFonts w:cs="Arial"/>
                <w:b/>
                <w:sz w:val="24"/>
                <w:szCs w:val="24"/>
              </w:rPr>
            </w:pPr>
          </w:p>
          <w:p w:rsidR="009A4AAA" w:rsidRPr="00F94A03" w:rsidRDefault="009A4AAA" w:rsidP="009A4AAA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rPr>
                <w:rFonts w:cs="Arial"/>
                <w:b/>
                <w:sz w:val="24"/>
                <w:szCs w:val="24"/>
              </w:rPr>
            </w:pPr>
            <w:r w:rsidRPr="00F94A03">
              <w:rPr>
                <w:rFonts w:cs="Arial"/>
                <w:b/>
                <w:sz w:val="24"/>
                <w:szCs w:val="24"/>
              </w:rPr>
              <w:t>Лот №6:</w:t>
            </w:r>
          </w:p>
          <w:tbl>
            <w:tblPr>
              <w:tblStyle w:val="41"/>
              <w:tblW w:w="13096" w:type="dxa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850"/>
              <w:gridCol w:w="1276"/>
              <w:gridCol w:w="850"/>
              <w:gridCol w:w="3316"/>
              <w:gridCol w:w="1842"/>
              <w:gridCol w:w="2835"/>
            </w:tblGrid>
            <w:tr w:rsidR="009A4AAA" w:rsidRPr="00F94A03" w:rsidTr="009A4AAA">
              <w:tc>
                <w:tcPr>
                  <w:tcW w:w="2127" w:type="dxa"/>
                  <w:vAlign w:val="center"/>
                  <w:hideMark/>
                </w:tcPr>
                <w:p w:rsidR="009A4AAA" w:rsidRPr="00F94A03" w:rsidRDefault="009A4AAA" w:rsidP="009A4AAA">
                  <w:pPr>
                    <w:spacing w:line="0" w:lineRule="atLeast"/>
                    <w:jc w:val="center"/>
                    <w:rPr>
                      <w:b/>
                    </w:rPr>
                  </w:pPr>
                  <w:r w:rsidRPr="00F94A03">
                    <w:rPr>
                      <w:b/>
                    </w:rPr>
                    <w:t>Месторасположение Объектов</w:t>
                  </w:r>
                </w:p>
              </w:tc>
              <w:tc>
                <w:tcPr>
                  <w:tcW w:w="850" w:type="dxa"/>
                  <w:vAlign w:val="center"/>
                </w:tcPr>
                <w:p w:rsidR="009A4AAA" w:rsidRPr="00F94A03" w:rsidRDefault="009A4AAA" w:rsidP="009A4AAA">
                  <w:pPr>
                    <w:spacing w:line="0" w:lineRule="atLeast"/>
                    <w:ind w:left="-108"/>
                    <w:jc w:val="center"/>
                    <w:rPr>
                      <w:b/>
                      <w:color w:val="000000"/>
                    </w:rPr>
                  </w:pPr>
                  <w:r w:rsidRPr="00F94A03">
                    <w:rPr>
                      <w:b/>
                      <w:color w:val="000000"/>
                    </w:rPr>
                    <w:t>Класс опасности ОПО</w:t>
                  </w:r>
                </w:p>
              </w:tc>
              <w:tc>
                <w:tcPr>
                  <w:tcW w:w="1276" w:type="dxa"/>
                  <w:vAlign w:val="center"/>
                </w:tcPr>
                <w:p w:rsidR="009A4AAA" w:rsidRPr="00F94A03" w:rsidRDefault="009A4AAA" w:rsidP="009A4AAA">
                  <w:pPr>
                    <w:spacing w:line="0" w:lineRule="atLeast"/>
                    <w:jc w:val="center"/>
                    <w:rPr>
                      <w:b/>
                    </w:rPr>
                  </w:pPr>
                  <w:r w:rsidRPr="00F94A03">
                    <w:rPr>
                      <w:b/>
                      <w:color w:val="000000"/>
                    </w:rPr>
                    <w:t>Тип, объем, длина Объектов ЭПБ</w:t>
                  </w:r>
                </w:p>
              </w:tc>
              <w:tc>
                <w:tcPr>
                  <w:tcW w:w="850" w:type="dxa"/>
                  <w:vAlign w:val="center"/>
                </w:tcPr>
                <w:p w:rsidR="009A4AAA" w:rsidRPr="00F94A03" w:rsidRDefault="009A4AAA" w:rsidP="009A4AAA">
                  <w:pPr>
                    <w:spacing w:line="0" w:lineRule="atLeast"/>
                    <w:ind w:left="-108"/>
                    <w:jc w:val="center"/>
                    <w:rPr>
                      <w:b/>
                      <w:bCs/>
                      <w:color w:val="000000"/>
                    </w:rPr>
                  </w:pPr>
                  <w:r w:rsidRPr="00F94A03">
                    <w:rPr>
                      <w:b/>
                      <w:bCs/>
                      <w:color w:val="000000"/>
                    </w:rPr>
                    <w:t>Кол. в ед. длина в км.</w:t>
                  </w:r>
                </w:p>
              </w:tc>
              <w:tc>
                <w:tcPr>
                  <w:tcW w:w="3316" w:type="dxa"/>
                  <w:vAlign w:val="center"/>
                </w:tcPr>
                <w:p w:rsidR="009A4AAA" w:rsidRPr="00F94A03" w:rsidRDefault="009A4AAA" w:rsidP="009A4AAA">
                  <w:pPr>
                    <w:spacing w:line="0" w:lineRule="atLeast"/>
                    <w:jc w:val="center"/>
                    <w:rPr>
                      <w:b/>
                      <w:bCs/>
                      <w:color w:val="000000"/>
                    </w:rPr>
                  </w:pPr>
                  <w:r w:rsidRPr="00F94A03">
                    <w:rPr>
                      <w:b/>
                      <w:bCs/>
                      <w:color w:val="000000"/>
                    </w:rPr>
                    <w:t>Ориентировочная дата освобождения РВС для проведения ЭПБ.</w:t>
                  </w:r>
                </w:p>
              </w:tc>
              <w:tc>
                <w:tcPr>
                  <w:tcW w:w="1842" w:type="dxa"/>
                  <w:vAlign w:val="center"/>
                </w:tcPr>
                <w:p w:rsidR="009A4AAA" w:rsidRPr="00F94A03" w:rsidRDefault="009A4AAA" w:rsidP="009A4AAA">
                  <w:pPr>
                    <w:spacing w:line="0" w:lineRule="atLeast"/>
                    <w:jc w:val="center"/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  <w:t>Цена без НДС, руб.</w:t>
                  </w:r>
                </w:p>
                <w:p w:rsidR="009A4AAA" w:rsidRPr="00F94A03" w:rsidRDefault="009A4AAA" w:rsidP="009A4AAA">
                  <w:pPr>
                    <w:spacing w:line="0" w:lineRule="atLeast"/>
                    <w:jc w:val="center"/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  <w:t>за ед./км.</w:t>
                  </w:r>
                </w:p>
              </w:tc>
              <w:tc>
                <w:tcPr>
                  <w:tcW w:w="2835" w:type="dxa"/>
                  <w:vAlign w:val="center"/>
                </w:tcPr>
                <w:p w:rsidR="009A4AAA" w:rsidRPr="00F94A03" w:rsidRDefault="009A4AAA" w:rsidP="009A4AAA">
                  <w:pPr>
                    <w:spacing w:line="0" w:lineRule="atLeast"/>
                    <w:jc w:val="center"/>
                    <w:rPr>
                      <w:b/>
                      <w:bCs/>
                      <w:color w:val="000000"/>
                    </w:rPr>
                  </w:pPr>
                  <w:r w:rsidRPr="00F94A03"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  <w:t>Начальная (максимальная) цена договора без учета НДС, руб.</w:t>
                  </w:r>
                </w:p>
              </w:tc>
            </w:tr>
            <w:tr w:rsidR="009A4AAA" w:rsidRPr="00F94A03" w:rsidTr="009A4AAA">
              <w:trPr>
                <w:trHeight w:val="70"/>
              </w:trPr>
              <w:tc>
                <w:tcPr>
                  <w:tcW w:w="2127" w:type="dxa"/>
                  <w:vMerge w:val="restart"/>
                </w:tcPr>
                <w:p w:rsidR="009A4AAA" w:rsidRPr="00F94A03" w:rsidRDefault="009A4AAA" w:rsidP="009A4AAA">
                  <w:pPr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lang w:eastAsia="en-US"/>
                    </w:rPr>
                    <w:t>Филиал «</w:t>
                  </w:r>
                  <w:proofErr w:type="spellStart"/>
                  <w:r w:rsidRPr="00F94A03">
                    <w:rPr>
                      <w:rFonts w:eastAsia="Calibri"/>
                      <w:lang w:eastAsia="en-US"/>
                    </w:rPr>
                    <w:t>Чокурдахская</w:t>
                  </w:r>
                  <w:proofErr w:type="spellEnd"/>
                  <w:r w:rsidRPr="00F94A03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F94A03">
                    <w:rPr>
                      <w:rFonts w:eastAsia="Calibri"/>
                      <w:lang w:eastAsia="en-US"/>
                    </w:rPr>
                    <w:lastRenderedPageBreak/>
                    <w:t xml:space="preserve">нефтебаза», РС(Я), </w:t>
                  </w:r>
                  <w:proofErr w:type="spellStart"/>
                  <w:r w:rsidRPr="00F94A03">
                    <w:rPr>
                      <w:rFonts w:eastAsia="Calibri"/>
                      <w:lang w:eastAsia="en-US"/>
                    </w:rPr>
                    <w:t>Аллайховский</w:t>
                  </w:r>
                  <w:proofErr w:type="spellEnd"/>
                  <w:r w:rsidRPr="00F94A03">
                    <w:rPr>
                      <w:rFonts w:eastAsia="Calibri"/>
                      <w:lang w:eastAsia="en-US"/>
                    </w:rPr>
                    <w:t xml:space="preserve"> улус, п. </w:t>
                  </w:r>
                  <w:proofErr w:type="spellStart"/>
                  <w:r w:rsidRPr="00F94A03">
                    <w:rPr>
                      <w:rFonts w:eastAsia="Calibri"/>
                      <w:lang w:eastAsia="en-US"/>
                    </w:rPr>
                    <w:t>Чокурдах</w:t>
                  </w:r>
                  <w:proofErr w:type="spellEnd"/>
                  <w:r w:rsidRPr="00F94A03">
                    <w:rPr>
                      <w:rFonts w:eastAsia="Calibri"/>
                      <w:lang w:eastAsia="en-US"/>
                    </w:rPr>
                    <w:t>, ул. Дежнева 14</w:t>
                  </w:r>
                </w:p>
              </w:tc>
              <w:tc>
                <w:tcPr>
                  <w:tcW w:w="850" w:type="dxa"/>
                  <w:vMerge w:val="restart"/>
                </w:tcPr>
                <w:p w:rsidR="009A4AAA" w:rsidRPr="00F94A03" w:rsidRDefault="009A4AAA" w:rsidP="009A4AAA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lang w:val="en-US" w:eastAsia="en-US"/>
                    </w:rPr>
                    <w:lastRenderedPageBreak/>
                    <w:t>III</w:t>
                  </w:r>
                </w:p>
              </w:tc>
              <w:tc>
                <w:tcPr>
                  <w:tcW w:w="1276" w:type="dxa"/>
                </w:tcPr>
                <w:p w:rsidR="009A4AAA" w:rsidRPr="00F94A03" w:rsidRDefault="009A4AAA" w:rsidP="009A4AAA">
                  <w:pPr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lang w:eastAsia="en-US"/>
                    </w:rPr>
                    <w:t>РВС-1000</w:t>
                  </w:r>
                </w:p>
              </w:tc>
              <w:tc>
                <w:tcPr>
                  <w:tcW w:w="850" w:type="dxa"/>
                  <w:vAlign w:val="center"/>
                </w:tcPr>
                <w:p w:rsidR="009A4AAA" w:rsidRPr="00F94A03" w:rsidRDefault="009A4AAA" w:rsidP="009A4AAA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F94A03">
                    <w:rPr>
                      <w:rFonts w:eastAsia="Calibri"/>
                      <w:color w:val="000000"/>
                      <w:lang w:eastAsia="en-US"/>
                    </w:rPr>
                    <w:t>3</w:t>
                  </w:r>
                </w:p>
              </w:tc>
              <w:tc>
                <w:tcPr>
                  <w:tcW w:w="3316" w:type="dxa"/>
                  <w:vMerge w:val="restart"/>
                </w:tcPr>
                <w:p w:rsidR="009A4AAA" w:rsidRPr="00F94A03" w:rsidRDefault="009A4AAA" w:rsidP="009A4AAA">
                  <w:pPr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lang w:eastAsia="en-US"/>
                    </w:rPr>
                    <w:t>1 этап.</w:t>
                  </w:r>
                  <w:r w:rsidRPr="00F94A03">
                    <w:rPr>
                      <w:rFonts w:eastAsia="Calibri"/>
                      <w:lang w:eastAsia="en-US"/>
                    </w:rPr>
                    <w:t xml:space="preserve"> </w:t>
                  </w:r>
                </w:p>
                <w:p w:rsidR="009A4AAA" w:rsidRPr="00F94A03" w:rsidRDefault="009A4AAA" w:rsidP="009A4AAA">
                  <w:pPr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lang w:eastAsia="en-US"/>
                    </w:rPr>
                    <w:t>- 1 РВС-1000 к началу июня 2025;</w:t>
                  </w:r>
                </w:p>
                <w:p w:rsidR="009A4AAA" w:rsidRPr="00F94A03" w:rsidRDefault="009A4AAA" w:rsidP="009A4AAA">
                  <w:pPr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lang w:eastAsia="en-US"/>
                    </w:rPr>
                    <w:lastRenderedPageBreak/>
                    <w:t>- 1 РВС-1000 в середине июня 2025;</w:t>
                  </w:r>
                </w:p>
                <w:p w:rsidR="009A4AAA" w:rsidRPr="00F94A03" w:rsidRDefault="009A4AAA" w:rsidP="009A4AAA">
                  <w:pPr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lang w:eastAsia="en-US"/>
                    </w:rPr>
                    <w:t>- 1 РВС-1000 в июле 2025;</w:t>
                  </w:r>
                </w:p>
                <w:p w:rsidR="009A4AAA" w:rsidRPr="00F94A03" w:rsidRDefault="009A4AAA" w:rsidP="009A4AAA">
                  <w:pPr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lang w:eastAsia="en-US"/>
                    </w:rPr>
                    <w:t>- все РГС в конце июня 2025;</w:t>
                  </w:r>
                </w:p>
                <w:p w:rsidR="009A4AAA" w:rsidRPr="00F94A03" w:rsidRDefault="009A4AAA" w:rsidP="009A4AAA">
                  <w:pPr>
                    <w:rPr>
                      <w:rFonts w:eastAsia="Calibri"/>
                      <w:lang w:eastAsia="en-US"/>
                    </w:rPr>
                  </w:pPr>
                </w:p>
                <w:p w:rsidR="009A4AAA" w:rsidRPr="00F94A03" w:rsidRDefault="009A4AAA" w:rsidP="009A4AAA">
                  <w:pPr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lang w:eastAsia="en-US"/>
                    </w:rPr>
                    <w:t>2 этап.</w:t>
                  </w:r>
                  <w:r w:rsidRPr="00F94A03">
                    <w:rPr>
                      <w:rFonts w:eastAsia="Calibri"/>
                      <w:lang w:eastAsia="en-US"/>
                    </w:rPr>
                    <w:t xml:space="preserve"> </w:t>
                  </w:r>
                </w:p>
                <w:p w:rsidR="009A4AAA" w:rsidRPr="00F94A03" w:rsidRDefault="009A4AAA" w:rsidP="009A4AAA">
                  <w:r w:rsidRPr="00F94A03">
                    <w:t>Выезд для осмотра - осуществляется в отношении отремонтированных РВС, по мере их готовности.</w:t>
                  </w:r>
                </w:p>
              </w:tc>
              <w:tc>
                <w:tcPr>
                  <w:tcW w:w="1842" w:type="dxa"/>
                  <w:vAlign w:val="center"/>
                </w:tcPr>
                <w:p w:rsidR="009A4AAA" w:rsidRPr="00F94A03" w:rsidRDefault="009A4AAA" w:rsidP="009A4AAA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highlight w:val="yellow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lastRenderedPageBreak/>
                    <w:t>248 774,00</w:t>
                  </w:r>
                </w:p>
              </w:tc>
              <w:tc>
                <w:tcPr>
                  <w:tcW w:w="2835" w:type="dxa"/>
                  <w:vAlign w:val="center"/>
                </w:tcPr>
                <w:p w:rsidR="009A4AAA" w:rsidRPr="00F94A03" w:rsidRDefault="009A4AAA" w:rsidP="009A4AAA">
                  <w:pPr>
                    <w:spacing w:after="200" w:line="276" w:lineRule="auto"/>
                    <w:jc w:val="center"/>
                    <w:rPr>
                      <w:rFonts w:eastAsia="Calibri"/>
                      <w:b/>
                      <w:color w:val="000000"/>
                      <w:sz w:val="22"/>
                      <w:szCs w:val="22"/>
                      <w:highlight w:val="yellow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746 322,00</w:t>
                  </w:r>
                </w:p>
              </w:tc>
            </w:tr>
            <w:tr w:rsidR="009A4AAA" w:rsidRPr="00F94A03" w:rsidTr="009A4AAA">
              <w:trPr>
                <w:trHeight w:val="2891"/>
              </w:trPr>
              <w:tc>
                <w:tcPr>
                  <w:tcW w:w="2127" w:type="dxa"/>
                  <w:vMerge/>
                </w:tcPr>
                <w:p w:rsidR="009A4AAA" w:rsidRPr="00F94A03" w:rsidRDefault="009A4AAA" w:rsidP="009A4AAA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9A4AAA" w:rsidRPr="00F94A03" w:rsidRDefault="009A4AAA" w:rsidP="009A4AAA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276" w:type="dxa"/>
                </w:tcPr>
                <w:p w:rsidR="009A4AAA" w:rsidRPr="00F94A03" w:rsidRDefault="009A4AAA" w:rsidP="009A4AAA">
                  <w:pPr>
                    <w:rPr>
                      <w:rFonts w:eastAsia="Calibri"/>
                      <w:lang w:eastAsia="en-US"/>
                    </w:rPr>
                  </w:pPr>
                </w:p>
                <w:p w:rsidR="009A4AAA" w:rsidRPr="00F94A03" w:rsidRDefault="009A4AAA" w:rsidP="009A4AAA">
                  <w:pPr>
                    <w:rPr>
                      <w:rFonts w:eastAsia="Calibri"/>
                      <w:lang w:eastAsia="en-US"/>
                    </w:rPr>
                  </w:pPr>
                </w:p>
                <w:p w:rsidR="009A4AAA" w:rsidRPr="00F94A03" w:rsidRDefault="009A4AAA" w:rsidP="009A4AAA">
                  <w:pPr>
                    <w:rPr>
                      <w:rFonts w:eastAsia="Calibri"/>
                      <w:lang w:eastAsia="en-US"/>
                    </w:rPr>
                  </w:pPr>
                </w:p>
                <w:p w:rsidR="009A4AAA" w:rsidRPr="00F94A03" w:rsidRDefault="009A4AAA" w:rsidP="009A4AAA">
                  <w:pPr>
                    <w:rPr>
                      <w:rFonts w:eastAsia="Calibri"/>
                      <w:lang w:eastAsia="en-US"/>
                    </w:rPr>
                  </w:pPr>
                </w:p>
                <w:p w:rsidR="009A4AAA" w:rsidRPr="00F94A03" w:rsidRDefault="009A4AAA" w:rsidP="009A4AAA">
                  <w:pPr>
                    <w:rPr>
                      <w:rFonts w:eastAsia="Calibri"/>
                      <w:lang w:eastAsia="en-US"/>
                    </w:rPr>
                  </w:pPr>
                </w:p>
                <w:p w:rsidR="009A4AAA" w:rsidRPr="00F94A03" w:rsidRDefault="009A4AAA" w:rsidP="009A4AAA">
                  <w:pPr>
                    <w:rPr>
                      <w:rFonts w:eastAsia="Calibri"/>
                      <w:lang w:eastAsia="en-US"/>
                    </w:rPr>
                  </w:pPr>
                </w:p>
                <w:p w:rsidR="009A4AAA" w:rsidRPr="00F94A03" w:rsidRDefault="009A4AAA" w:rsidP="009A4AAA">
                  <w:pPr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lang w:eastAsia="en-US"/>
                    </w:rPr>
                    <w:t>РГС-25</w:t>
                  </w:r>
                </w:p>
                <w:p w:rsidR="009A4AAA" w:rsidRPr="00F94A03" w:rsidRDefault="009A4AAA" w:rsidP="009A4AAA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9A4AAA" w:rsidRPr="00F94A03" w:rsidRDefault="009A4AAA" w:rsidP="009A4AAA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F94A03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3316" w:type="dxa"/>
                  <w:vMerge/>
                </w:tcPr>
                <w:p w:rsidR="009A4AAA" w:rsidRPr="00F94A03" w:rsidRDefault="009A4AAA" w:rsidP="009A4AAA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9A4AAA" w:rsidRPr="00F94A03" w:rsidRDefault="009A4AAA" w:rsidP="009A4AAA">
                  <w:pPr>
                    <w:spacing w:after="200" w:line="276" w:lineRule="auto"/>
                    <w:jc w:val="center"/>
                    <w:rPr>
                      <w:rFonts w:eastAsia="Calibri"/>
                      <w:b/>
                      <w:color w:val="000000"/>
                      <w:sz w:val="22"/>
                      <w:szCs w:val="22"/>
                      <w:highlight w:val="yellow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100 000,00</w:t>
                  </w:r>
                </w:p>
              </w:tc>
              <w:tc>
                <w:tcPr>
                  <w:tcW w:w="2835" w:type="dxa"/>
                  <w:vAlign w:val="center"/>
                </w:tcPr>
                <w:p w:rsidR="009A4AAA" w:rsidRPr="00F94A03" w:rsidRDefault="009A4AAA" w:rsidP="009A4AAA">
                  <w:pPr>
                    <w:spacing w:after="200" w:line="276" w:lineRule="auto"/>
                    <w:jc w:val="center"/>
                    <w:rPr>
                      <w:rFonts w:eastAsia="Calibri"/>
                      <w:b/>
                      <w:color w:val="000000"/>
                      <w:sz w:val="22"/>
                      <w:szCs w:val="22"/>
                      <w:highlight w:val="yellow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400 000,00</w:t>
                  </w:r>
                </w:p>
              </w:tc>
            </w:tr>
            <w:tr w:rsidR="009A4AAA" w:rsidRPr="00F94A03" w:rsidTr="009A4AAA">
              <w:trPr>
                <w:trHeight w:val="70"/>
              </w:trPr>
              <w:tc>
                <w:tcPr>
                  <w:tcW w:w="10261" w:type="dxa"/>
                  <w:gridSpan w:val="6"/>
                </w:tcPr>
                <w:p w:rsidR="009A4AAA" w:rsidRPr="00F94A03" w:rsidRDefault="009A4AAA" w:rsidP="009A4AAA">
                  <w:pPr>
                    <w:jc w:val="righ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F94A03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lastRenderedPageBreak/>
                    <w:t xml:space="preserve">Итого </w:t>
                  </w:r>
                </w:p>
              </w:tc>
              <w:tc>
                <w:tcPr>
                  <w:tcW w:w="2835" w:type="dxa"/>
                </w:tcPr>
                <w:p w:rsidR="009A4AAA" w:rsidRPr="00F94A03" w:rsidRDefault="009A4AAA" w:rsidP="009A4AAA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1 146 322,00</w:t>
                  </w:r>
                </w:p>
              </w:tc>
            </w:tr>
          </w:tbl>
          <w:p w:rsidR="00157400" w:rsidRPr="002C0CB5" w:rsidRDefault="00157400" w:rsidP="005C4E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57400" w:rsidRPr="00C4193C" w:rsidTr="0061729E">
        <w:tc>
          <w:tcPr>
            <w:tcW w:w="2552" w:type="dxa"/>
            <w:shd w:val="clear" w:color="auto" w:fill="auto"/>
          </w:tcPr>
          <w:p w:rsidR="00157400" w:rsidRPr="008F1850" w:rsidRDefault="00157400" w:rsidP="008B51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Сроки выполнения работ</w:t>
            </w:r>
          </w:p>
        </w:tc>
        <w:tc>
          <w:tcPr>
            <w:tcW w:w="13183" w:type="dxa"/>
            <w:shd w:val="clear" w:color="auto" w:fill="auto"/>
          </w:tcPr>
          <w:p w:rsidR="009A4AAA" w:rsidRPr="009A4AAA" w:rsidRDefault="009A4AAA" w:rsidP="009A4A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x-none" w:eastAsia="x-none"/>
              </w:rPr>
            </w:pPr>
            <w:r w:rsidRPr="009A4AAA">
              <w:rPr>
                <w:sz w:val="24"/>
                <w:szCs w:val="24"/>
                <w:lang w:val="x-none" w:eastAsia="x-none"/>
              </w:rPr>
              <w:t>Выполнение работ по экспертизе промышленной безопасности Объектов: технических сооружений (РВС, РГС, ТТП) и технических устройств филиалов АО «Саханефтегазсбыт», расположенных на территории, относящейся к Арктической зоне РС(Я), будут проводится в 2025 г. с приемкой работ (2 этап, согласно условий договора) после устранения дефектов до 31.10.2026 г.</w:t>
            </w:r>
          </w:p>
          <w:p w:rsidR="009A4AAA" w:rsidRPr="009A4AAA" w:rsidRDefault="009A4AAA" w:rsidP="009A4A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x-none" w:eastAsia="x-none"/>
              </w:rPr>
            </w:pPr>
            <w:r w:rsidRPr="009A4AAA">
              <w:rPr>
                <w:sz w:val="24"/>
                <w:szCs w:val="24"/>
                <w:lang w:val="x-none" w:eastAsia="x-none"/>
              </w:rPr>
              <w:t>1) Начало работ в отношении Объекта – с момента получения Заявки на выезд;</w:t>
            </w:r>
          </w:p>
          <w:p w:rsidR="009A4AAA" w:rsidRPr="009A4AAA" w:rsidRDefault="009A4AAA" w:rsidP="009A4A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x-none" w:eastAsia="x-none"/>
              </w:rPr>
            </w:pPr>
            <w:r w:rsidRPr="009A4AAA">
              <w:rPr>
                <w:sz w:val="24"/>
                <w:szCs w:val="24"/>
                <w:lang w:val="x-none" w:eastAsia="x-none"/>
              </w:rPr>
              <w:t>2) Сроки выполнения работ:</w:t>
            </w:r>
          </w:p>
          <w:p w:rsidR="009A4AAA" w:rsidRPr="009A4AAA" w:rsidRDefault="009A4AAA" w:rsidP="009A4A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x-none" w:eastAsia="x-none"/>
              </w:rPr>
            </w:pPr>
            <w:r w:rsidRPr="009A4AAA">
              <w:rPr>
                <w:sz w:val="24"/>
                <w:szCs w:val="24"/>
                <w:lang w:val="x-none" w:eastAsia="x-none"/>
              </w:rPr>
              <w:t>- 1 этап – согласно п.1. Приложения 2 проекта Договора;</w:t>
            </w:r>
          </w:p>
          <w:p w:rsidR="009A4AAA" w:rsidRPr="009A4AAA" w:rsidRDefault="009A4AAA" w:rsidP="009A4A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x-none" w:eastAsia="x-none"/>
              </w:rPr>
            </w:pPr>
            <w:r w:rsidRPr="009A4AAA">
              <w:rPr>
                <w:sz w:val="24"/>
                <w:szCs w:val="24"/>
                <w:lang w:val="x-none" w:eastAsia="x-none"/>
              </w:rPr>
              <w:t>- 2 этап – согласно п.2. Приложения 2 проекта Договора;</w:t>
            </w:r>
          </w:p>
          <w:p w:rsidR="009A4AAA" w:rsidRPr="009A4AAA" w:rsidRDefault="009A4AAA" w:rsidP="009A4A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x-none" w:eastAsia="x-none"/>
              </w:rPr>
            </w:pPr>
            <w:r w:rsidRPr="009A4AAA">
              <w:rPr>
                <w:sz w:val="24"/>
                <w:szCs w:val="24"/>
                <w:lang w:val="x-none" w:eastAsia="x-none"/>
              </w:rPr>
              <w:t>3) Окончание работ в отношении Объекта:</w:t>
            </w:r>
          </w:p>
          <w:p w:rsidR="009A4AAA" w:rsidRPr="009A4AAA" w:rsidRDefault="009A4AAA" w:rsidP="009A4A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x-none" w:eastAsia="x-none"/>
              </w:rPr>
            </w:pPr>
            <w:r w:rsidRPr="009A4AAA">
              <w:rPr>
                <w:sz w:val="24"/>
                <w:szCs w:val="24"/>
                <w:lang w:val="x-none" w:eastAsia="x-none"/>
              </w:rPr>
              <w:t>Работы считаются принятыми с момента подписания между сторонами одного из следующих актов:</w:t>
            </w:r>
          </w:p>
          <w:p w:rsidR="009A4AAA" w:rsidRPr="009A4AAA" w:rsidRDefault="009A4AAA" w:rsidP="009A4A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x-none" w:eastAsia="x-none"/>
              </w:rPr>
            </w:pPr>
            <w:r w:rsidRPr="009A4AAA">
              <w:rPr>
                <w:sz w:val="24"/>
                <w:szCs w:val="24"/>
                <w:lang w:val="x-none" w:eastAsia="x-none"/>
              </w:rPr>
              <w:t>- Акта приемки выполненных 1 этапа работ, при отсутствии необходимости выполнения работ по 2 этапу;</w:t>
            </w:r>
          </w:p>
          <w:p w:rsidR="009A4AAA" w:rsidRPr="009A4AAA" w:rsidRDefault="009A4AAA" w:rsidP="009A4A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x-none" w:eastAsia="x-none"/>
              </w:rPr>
            </w:pPr>
            <w:r w:rsidRPr="009A4AAA">
              <w:rPr>
                <w:sz w:val="24"/>
                <w:szCs w:val="24"/>
                <w:lang w:val="x-none" w:eastAsia="x-none"/>
              </w:rPr>
              <w:t>-  Акта приемки выполненных работ 2 этапа;</w:t>
            </w:r>
          </w:p>
          <w:p w:rsidR="00157400" w:rsidRDefault="009A4AAA" w:rsidP="009A4AAA">
            <w:pPr>
              <w:widowControl w:val="0"/>
              <w:tabs>
                <w:tab w:val="left" w:pos="0"/>
                <w:tab w:val="left" w:pos="142"/>
                <w:tab w:val="left" w:pos="567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bCs/>
                <w:iCs/>
                <w:sz w:val="24"/>
                <w:szCs w:val="24"/>
              </w:rPr>
            </w:pPr>
            <w:r w:rsidRPr="009A4AAA">
              <w:rPr>
                <w:sz w:val="24"/>
                <w:szCs w:val="24"/>
                <w:lang w:val="x-none" w:eastAsia="x-none"/>
              </w:rPr>
              <w:t>- Акта о невозможности выполнения 2 этапа работ согласно п. 2.6. и п.2.7. проекта Договора.</w:t>
            </w:r>
          </w:p>
        </w:tc>
      </w:tr>
      <w:tr w:rsidR="0064714D" w:rsidRPr="00C4193C" w:rsidTr="0061729E">
        <w:tc>
          <w:tcPr>
            <w:tcW w:w="2552" w:type="dxa"/>
            <w:shd w:val="clear" w:color="auto" w:fill="auto"/>
          </w:tcPr>
          <w:p w:rsidR="0064714D" w:rsidRPr="000714C7" w:rsidRDefault="0064714D" w:rsidP="008B516A">
            <w:pPr>
              <w:rPr>
                <w:sz w:val="24"/>
                <w:szCs w:val="24"/>
              </w:rPr>
            </w:pPr>
            <w:r w:rsidRPr="008F1850">
              <w:rPr>
                <w:b/>
                <w:sz w:val="24"/>
                <w:szCs w:val="24"/>
              </w:rPr>
              <w:t xml:space="preserve">Обеспечение исполнения </w:t>
            </w:r>
            <w:r w:rsidRPr="008F1850">
              <w:rPr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3183" w:type="dxa"/>
            <w:shd w:val="clear" w:color="auto" w:fill="auto"/>
          </w:tcPr>
          <w:p w:rsidR="0064714D" w:rsidRPr="0027208D" w:rsidRDefault="0064714D" w:rsidP="008A5421">
            <w:pPr>
              <w:widowControl w:val="0"/>
              <w:tabs>
                <w:tab w:val="left" w:pos="0"/>
                <w:tab w:val="left" w:pos="142"/>
                <w:tab w:val="left" w:pos="567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Не требуется</w:t>
            </w:r>
          </w:p>
        </w:tc>
      </w:tr>
      <w:tr w:rsidR="0064714D" w:rsidRPr="00C4193C" w:rsidTr="007E0937">
        <w:trPr>
          <w:trHeight w:val="102"/>
        </w:trPr>
        <w:tc>
          <w:tcPr>
            <w:tcW w:w="2552" w:type="dxa"/>
            <w:shd w:val="clear" w:color="auto" w:fill="auto"/>
          </w:tcPr>
          <w:p w:rsidR="0064714D" w:rsidRDefault="0064714D" w:rsidP="00491573">
            <w:pPr>
              <w:rPr>
                <w:b/>
                <w:sz w:val="24"/>
                <w:szCs w:val="24"/>
              </w:rPr>
            </w:pPr>
            <w:r w:rsidRPr="00A86451">
              <w:rPr>
                <w:b/>
                <w:sz w:val="24"/>
                <w:szCs w:val="24"/>
              </w:rPr>
              <w:t xml:space="preserve">Электронная площадка, на которой будет проводиться состязательная закупка в электронной форме </w:t>
            </w:r>
            <w:r w:rsidRPr="00A86451">
              <w:rPr>
                <w:b/>
                <w:sz w:val="24"/>
                <w:szCs w:val="24"/>
              </w:rPr>
              <w:lastRenderedPageBreak/>
              <w:t>и номер процедуры на сайте Общества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64714D" w:rsidRPr="00A86B8E" w:rsidRDefault="0064714D" w:rsidP="003B0A04">
            <w:pPr>
              <w:rPr>
                <w:b/>
                <w:sz w:val="24"/>
                <w:szCs w:val="24"/>
                <w:lang w:eastAsia="ru-RU"/>
              </w:rPr>
            </w:pPr>
            <w:r w:rsidRPr="00A86B8E">
              <w:rPr>
                <w:b/>
                <w:sz w:val="24"/>
                <w:szCs w:val="24"/>
                <w:lang w:eastAsia="ru-RU"/>
              </w:rPr>
              <w:lastRenderedPageBreak/>
              <w:t xml:space="preserve">Электронная площадка ЭП ТЭК Торг </w:t>
            </w:r>
            <w:hyperlink r:id="rId7" w:history="1">
              <w:r w:rsidRPr="00A86B8E">
                <w:rPr>
                  <w:rStyle w:val="a3"/>
                  <w:b/>
                  <w:sz w:val="24"/>
                  <w:szCs w:val="24"/>
                  <w:lang w:eastAsia="ru-RU"/>
                </w:rPr>
                <w:t>https://www.tektorg.ru</w:t>
              </w:r>
            </w:hyperlink>
          </w:p>
          <w:p w:rsidR="0064714D" w:rsidRPr="00A86B8E" w:rsidRDefault="0064714D" w:rsidP="003B0A04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64714D" w:rsidRPr="00A86B8E" w:rsidRDefault="0064714D" w:rsidP="009E5E24">
            <w:pPr>
              <w:rPr>
                <w:b/>
                <w:sz w:val="24"/>
                <w:szCs w:val="24"/>
                <w:lang w:eastAsia="ru-RU"/>
              </w:rPr>
            </w:pPr>
            <w:r w:rsidRPr="00A86B8E">
              <w:rPr>
                <w:rStyle w:val="a3"/>
                <w:b/>
                <w:color w:val="auto"/>
                <w:sz w:val="24"/>
                <w:szCs w:val="24"/>
                <w:u w:val="none"/>
              </w:rPr>
              <w:t>№</w:t>
            </w:r>
            <w:r w:rsidRPr="00A86B8E">
              <w:rPr>
                <w:b/>
                <w:color w:val="333333"/>
                <w:sz w:val="24"/>
                <w:szCs w:val="24"/>
              </w:rPr>
              <w:t xml:space="preserve"> </w:t>
            </w:r>
            <w:r w:rsidR="00A86B8E" w:rsidRPr="00A86B8E">
              <w:rPr>
                <w:b/>
                <w:color w:val="333333"/>
                <w:sz w:val="24"/>
                <w:szCs w:val="24"/>
              </w:rPr>
              <w:t>ЗП505253</w:t>
            </w:r>
            <w:r w:rsidRPr="00A86B8E">
              <w:rPr>
                <w:b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A86B8E">
              <w:rPr>
                <w:sz w:val="24"/>
                <w:szCs w:val="24"/>
              </w:rPr>
              <w:t xml:space="preserve">на  </w:t>
            </w:r>
            <w:r w:rsidRPr="00A86B8E">
              <w:rPr>
                <w:b/>
                <w:sz w:val="24"/>
                <w:szCs w:val="24"/>
                <w:lang w:eastAsia="ru-RU"/>
              </w:rPr>
              <w:t>Электронной</w:t>
            </w:r>
            <w:proofErr w:type="gramEnd"/>
            <w:r w:rsidRPr="00A86B8E">
              <w:rPr>
                <w:b/>
                <w:sz w:val="24"/>
                <w:szCs w:val="24"/>
                <w:lang w:eastAsia="ru-RU"/>
              </w:rPr>
              <w:t xml:space="preserve"> площадке ЭП ТЭК Торг https://www.tektorg.ru</w:t>
            </w:r>
          </w:p>
          <w:p w:rsidR="0064714D" w:rsidRPr="00A86B8E" w:rsidRDefault="0064714D" w:rsidP="00261405">
            <w:pPr>
              <w:rPr>
                <w:b/>
                <w:sz w:val="24"/>
                <w:szCs w:val="24"/>
              </w:rPr>
            </w:pPr>
          </w:p>
          <w:p w:rsidR="0064714D" w:rsidRPr="00A86B8E" w:rsidRDefault="0064714D" w:rsidP="00261405">
            <w:pPr>
              <w:rPr>
                <w:rStyle w:val="a3"/>
                <w:color w:val="auto"/>
                <w:sz w:val="24"/>
                <w:szCs w:val="24"/>
              </w:rPr>
            </w:pPr>
            <w:r w:rsidRPr="00A86B8E">
              <w:rPr>
                <w:b/>
                <w:sz w:val="24"/>
                <w:szCs w:val="24"/>
              </w:rPr>
              <w:t xml:space="preserve">№ </w:t>
            </w:r>
            <w:r w:rsidR="00F65289" w:rsidRPr="00A86B8E">
              <w:rPr>
                <w:b/>
                <w:sz w:val="24"/>
                <w:szCs w:val="24"/>
              </w:rPr>
              <w:t>4</w:t>
            </w:r>
            <w:r w:rsidR="009A4AAA" w:rsidRPr="00A86B8E">
              <w:rPr>
                <w:b/>
                <w:sz w:val="24"/>
                <w:szCs w:val="24"/>
              </w:rPr>
              <w:t>0</w:t>
            </w:r>
            <w:r w:rsidRPr="00A86B8E">
              <w:rPr>
                <w:b/>
                <w:sz w:val="24"/>
                <w:szCs w:val="24"/>
              </w:rPr>
              <w:t xml:space="preserve"> </w:t>
            </w:r>
            <w:r w:rsidRPr="00A86B8E">
              <w:rPr>
                <w:sz w:val="24"/>
                <w:szCs w:val="24"/>
              </w:rPr>
              <w:t xml:space="preserve">на  </w:t>
            </w:r>
            <w:hyperlink r:id="rId8" w:history="1">
              <w:r w:rsidRPr="00A86B8E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Pr="00A86B8E">
                <w:rPr>
                  <w:rStyle w:val="a3"/>
                  <w:sz w:val="24"/>
                  <w:szCs w:val="24"/>
                </w:rPr>
                <w:t>.</w:t>
              </w:r>
              <w:proofErr w:type="spellStart"/>
            </w:hyperlink>
            <w:r w:rsidRPr="00A86B8E">
              <w:rPr>
                <w:rStyle w:val="a3"/>
                <w:sz w:val="24"/>
                <w:szCs w:val="24"/>
              </w:rPr>
              <w:t>са</w:t>
            </w:r>
            <w:bookmarkStart w:id="0" w:name="_GoBack"/>
            <w:bookmarkEnd w:id="0"/>
            <w:r w:rsidRPr="00A86B8E">
              <w:rPr>
                <w:rStyle w:val="a3"/>
                <w:sz w:val="24"/>
                <w:szCs w:val="24"/>
              </w:rPr>
              <w:t>ханефтегазсбыт.рф</w:t>
            </w:r>
            <w:proofErr w:type="spellEnd"/>
          </w:p>
          <w:p w:rsidR="0064714D" w:rsidRPr="00A86B8E" w:rsidRDefault="0064714D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</w:p>
          <w:p w:rsidR="0064714D" w:rsidRPr="00A86B8E" w:rsidRDefault="0064714D" w:rsidP="00AF2215">
            <w:pPr>
              <w:widowControl w:val="0"/>
              <w:tabs>
                <w:tab w:val="left" w:pos="0"/>
              </w:tabs>
              <w:spacing w:line="240" w:lineRule="atLeast"/>
              <w:rPr>
                <w:sz w:val="24"/>
                <w:szCs w:val="24"/>
              </w:rPr>
            </w:pPr>
          </w:p>
        </w:tc>
      </w:tr>
      <w:tr w:rsidR="0064714D" w:rsidRPr="00C4193C" w:rsidTr="0061729E">
        <w:trPr>
          <w:trHeight w:val="488"/>
        </w:trPr>
        <w:tc>
          <w:tcPr>
            <w:tcW w:w="2552" w:type="dxa"/>
            <w:shd w:val="clear" w:color="auto" w:fill="auto"/>
          </w:tcPr>
          <w:p w:rsidR="0064714D" w:rsidRPr="00DA6DF6" w:rsidRDefault="0064714D" w:rsidP="00491573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3183" w:type="dxa"/>
            <w:shd w:val="clear" w:color="auto" w:fill="auto"/>
          </w:tcPr>
          <w:tbl>
            <w:tblPr>
              <w:tblW w:w="122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51"/>
            </w:tblGrid>
            <w:tr w:rsidR="0064714D" w:rsidRPr="00B6296E" w:rsidTr="001F55D0">
              <w:trPr>
                <w:trHeight w:val="247"/>
              </w:trPr>
              <w:tc>
                <w:tcPr>
                  <w:tcW w:w="12251" w:type="dxa"/>
                </w:tcPr>
                <w:p w:rsidR="0064714D" w:rsidRDefault="0064714D" w:rsidP="00F23132">
                  <w:pPr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B6296E">
                    <w:rPr>
                      <w:sz w:val="24"/>
                      <w:szCs w:val="24"/>
                    </w:rPr>
                    <w:t>Документация размещена</w:t>
                  </w:r>
                  <w:r>
                    <w:rPr>
                      <w:sz w:val="24"/>
                      <w:szCs w:val="24"/>
                    </w:rPr>
                    <w:t xml:space="preserve"> на </w:t>
                  </w:r>
                  <w:r w:rsidRPr="008B516A">
                    <w:rPr>
                      <w:b/>
                      <w:sz w:val="24"/>
                      <w:szCs w:val="24"/>
                      <w:lang w:eastAsia="ru-RU"/>
                    </w:rPr>
                    <w:t xml:space="preserve">ЭП ТЭК Торг </w:t>
                  </w:r>
                  <w:hyperlink r:id="rId9" w:history="1">
                    <w:r w:rsidRPr="00777C14">
                      <w:rPr>
                        <w:rStyle w:val="a3"/>
                        <w:b/>
                        <w:sz w:val="24"/>
                        <w:szCs w:val="24"/>
                        <w:lang w:eastAsia="ru-RU"/>
                      </w:rPr>
                      <w:t>https://www.tektorg.ru</w:t>
                    </w:r>
                  </w:hyperlink>
                </w:p>
                <w:p w:rsidR="0064714D" w:rsidRPr="00B6296E" w:rsidRDefault="0064714D" w:rsidP="00F23132">
                  <w:pPr>
                    <w:rPr>
                      <w:rStyle w:val="a3"/>
                      <w:color w:val="auto"/>
                      <w:sz w:val="24"/>
                      <w:szCs w:val="24"/>
                    </w:rPr>
                  </w:pPr>
                  <w:r w:rsidRPr="00B6296E">
                    <w:rPr>
                      <w:sz w:val="24"/>
                      <w:szCs w:val="24"/>
                    </w:rPr>
                    <w:t xml:space="preserve">и на сайте Общества </w:t>
                  </w:r>
                  <w:hyperlink r:id="rId10" w:history="1">
                    <w:r w:rsidRPr="00B6296E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Pr="00B6296E">
                      <w:rPr>
                        <w:rStyle w:val="a3"/>
                        <w:sz w:val="24"/>
                        <w:szCs w:val="24"/>
                      </w:rPr>
                      <w:t>.</w:t>
                    </w:r>
                    <w:proofErr w:type="spellStart"/>
                    <w:r w:rsidRPr="00B6296E">
                      <w:rPr>
                        <w:rStyle w:val="a3"/>
                        <w:sz w:val="24"/>
                        <w:szCs w:val="24"/>
                      </w:rPr>
                      <w:t>саханефтегазсбыт.рф</w:t>
                    </w:r>
                    <w:proofErr w:type="spellEnd"/>
                  </w:hyperlink>
                  <w:r w:rsidRPr="00B6296E">
                    <w:rPr>
                      <w:sz w:val="24"/>
                      <w:szCs w:val="24"/>
                    </w:rPr>
                    <w:t xml:space="preserve"> </w:t>
                  </w:r>
                </w:p>
                <w:p w:rsidR="0064714D" w:rsidRPr="00B6296E" w:rsidRDefault="0064714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срок </w:t>
                  </w:r>
                  <w:r w:rsidRPr="008818C5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8818C5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9A4AAA">
                    <w:rPr>
                      <w:b/>
                      <w:color w:val="000000"/>
                      <w:sz w:val="24"/>
                      <w:szCs w:val="24"/>
                    </w:rPr>
                    <w:t>07.05</w:t>
                  </w:r>
                  <w:r w:rsidRPr="008818C5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Pr="008818C5">
                    <w:rPr>
                      <w:b/>
                    </w:rPr>
                    <w:t xml:space="preserve"> </w:t>
                  </w:r>
                  <w:r w:rsidRPr="008818C5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09.00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6296E">
                    <w:rPr>
                      <w:sz w:val="24"/>
                      <w:szCs w:val="24"/>
                    </w:rPr>
                    <w:t>время местное</w:t>
                  </w:r>
                  <w:r>
                    <w:rPr>
                      <w:color w:val="000000"/>
                      <w:sz w:val="24"/>
                      <w:szCs w:val="24"/>
                    </w:rPr>
                    <w:t>)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9A4AAA">
                    <w:rPr>
                      <w:b/>
                      <w:color w:val="000000"/>
                      <w:sz w:val="24"/>
                      <w:szCs w:val="24"/>
                    </w:rPr>
                    <w:t>13.05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Pr="00B6296E">
                    <w:rPr>
                      <w:b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64714D" w:rsidRPr="00B6296E" w:rsidRDefault="0064714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состязательной закупки не установлена.   </w:t>
                  </w:r>
                </w:p>
              </w:tc>
            </w:tr>
          </w:tbl>
          <w:p w:rsidR="0064714D" w:rsidRPr="006A2862" w:rsidRDefault="0064714D" w:rsidP="006A2862">
            <w:pPr>
              <w:shd w:val="clear" w:color="auto" w:fill="FFFFFF"/>
              <w:spacing w:line="240" w:lineRule="atLeast"/>
              <w:rPr>
                <w:bCs/>
                <w:iCs/>
                <w:sz w:val="24"/>
                <w:szCs w:val="24"/>
              </w:rPr>
            </w:pPr>
          </w:p>
        </w:tc>
      </w:tr>
      <w:tr w:rsidR="0064714D" w:rsidRPr="00C4193C" w:rsidTr="007E0937">
        <w:tc>
          <w:tcPr>
            <w:tcW w:w="2552" w:type="dxa"/>
            <w:shd w:val="clear" w:color="auto" w:fill="auto"/>
          </w:tcPr>
          <w:p w:rsidR="0064714D" w:rsidRPr="00A86451" w:rsidRDefault="0064714D" w:rsidP="00CB6E4A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>, дата начала</w:t>
            </w:r>
            <w:r>
              <w:rPr>
                <w:b/>
                <w:bCs/>
              </w:rPr>
              <w:t>,</w:t>
            </w:r>
            <w:r w:rsidRPr="00C4193C">
              <w:rPr>
                <w:b/>
                <w:bCs/>
              </w:rPr>
              <w:t xml:space="preserve"> дата и время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3183" w:type="dxa"/>
            <w:shd w:val="clear" w:color="auto" w:fill="auto"/>
          </w:tcPr>
          <w:p w:rsidR="0064714D" w:rsidRPr="00454384" w:rsidRDefault="0064714D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FE7722">
              <w:rPr>
                <w:b/>
                <w:sz w:val="24"/>
                <w:szCs w:val="24"/>
                <w:lang w:eastAsia="ru-RU"/>
              </w:rPr>
              <w:t xml:space="preserve">Электронная площадка </w:t>
            </w:r>
            <w:r w:rsidRPr="008B516A">
              <w:rPr>
                <w:b/>
                <w:sz w:val="24"/>
                <w:szCs w:val="24"/>
                <w:lang w:eastAsia="ru-RU"/>
              </w:rPr>
              <w:t xml:space="preserve">ЭП ТЭК Торг </w:t>
            </w:r>
            <w:proofErr w:type="gramStart"/>
            <w:r w:rsidRPr="008B516A">
              <w:rPr>
                <w:b/>
                <w:sz w:val="24"/>
                <w:szCs w:val="24"/>
                <w:lang w:eastAsia="ru-RU"/>
              </w:rPr>
              <w:t>https://www.tektorg.ru</w:t>
            </w:r>
            <w:r w:rsidRPr="00FE7722">
              <w:rPr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B6296E">
              <w:rPr>
                <w:rStyle w:val="a3"/>
                <w:color w:val="auto"/>
                <w:sz w:val="24"/>
                <w:szCs w:val="24"/>
                <w:u w:val="none"/>
              </w:rPr>
              <w:t>в</w:t>
            </w:r>
            <w:proofErr w:type="gramEnd"/>
            <w:r w:rsidRPr="00B6296E">
              <w:rPr>
                <w:rStyle w:val="a3"/>
                <w:color w:val="auto"/>
                <w:sz w:val="24"/>
                <w:szCs w:val="24"/>
                <w:u w:val="none"/>
              </w:rPr>
              <w:t xml:space="preserve"> порядке, установленном данной ЭП</w:t>
            </w:r>
          </w:p>
          <w:p w:rsidR="0064714D" w:rsidRPr="0003737B" w:rsidRDefault="0064714D" w:rsidP="003B0A04">
            <w:pPr>
              <w:pStyle w:val="Default"/>
              <w:jc w:val="both"/>
            </w:pPr>
            <w:r w:rsidRPr="00B6296E">
              <w:t xml:space="preserve">Дата и время начала подачи Заявок </w:t>
            </w:r>
            <w:r w:rsidRPr="0008654B">
              <w:rPr>
                <w:b/>
              </w:rPr>
              <w:t xml:space="preserve">с </w:t>
            </w:r>
            <w:r w:rsidR="009A4AAA">
              <w:rPr>
                <w:b/>
              </w:rPr>
              <w:t>07.05</w:t>
            </w:r>
            <w:r w:rsidRPr="002470AC">
              <w:rPr>
                <w:b/>
              </w:rPr>
              <w:t>.2025 года</w:t>
            </w:r>
          </w:p>
          <w:p w:rsidR="0064714D" w:rsidRPr="00B05588" w:rsidRDefault="0064714D" w:rsidP="003B0A04">
            <w:pPr>
              <w:pStyle w:val="Default"/>
              <w:jc w:val="both"/>
            </w:pPr>
            <w:r w:rsidRPr="00B05588">
              <w:t xml:space="preserve">Дата и время окончания подачи и открытие доступа к Заявкам:  </w:t>
            </w:r>
          </w:p>
          <w:p w:rsidR="0064714D" w:rsidRPr="007437D8" w:rsidRDefault="0064714D" w:rsidP="00157400">
            <w:pPr>
              <w:rPr>
                <w:b/>
                <w:sz w:val="24"/>
                <w:szCs w:val="24"/>
              </w:rPr>
            </w:pPr>
            <w:r w:rsidRPr="00B05588">
              <w:rPr>
                <w:b/>
                <w:sz w:val="24"/>
                <w:szCs w:val="24"/>
              </w:rPr>
              <w:t>09.00 часов</w:t>
            </w:r>
            <w:r w:rsidRPr="00B05588">
              <w:rPr>
                <w:sz w:val="24"/>
                <w:szCs w:val="24"/>
              </w:rPr>
              <w:t xml:space="preserve"> (время местное</w:t>
            </w:r>
            <w:r w:rsidRPr="00B05588">
              <w:rPr>
                <w:b/>
                <w:sz w:val="24"/>
                <w:szCs w:val="24"/>
              </w:rPr>
              <w:t xml:space="preserve">) </w:t>
            </w:r>
            <w:r w:rsidR="009A4AAA">
              <w:rPr>
                <w:b/>
                <w:sz w:val="24"/>
                <w:szCs w:val="24"/>
              </w:rPr>
              <w:t>13.05</w:t>
            </w:r>
            <w:r w:rsidRPr="00B05588">
              <w:rPr>
                <w:b/>
                <w:sz w:val="24"/>
                <w:szCs w:val="24"/>
              </w:rPr>
              <w:t>.2025 года.</w:t>
            </w:r>
          </w:p>
        </w:tc>
      </w:tr>
      <w:tr w:rsidR="0064714D" w:rsidRPr="00C4193C" w:rsidTr="0061729E">
        <w:tc>
          <w:tcPr>
            <w:tcW w:w="2552" w:type="dxa"/>
            <w:shd w:val="clear" w:color="auto" w:fill="auto"/>
          </w:tcPr>
          <w:p w:rsidR="0064714D" w:rsidRPr="00C64312" w:rsidRDefault="0064714D" w:rsidP="003B0A0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t xml:space="preserve">Место,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>и время рассмотрения Заявок Участников</w:t>
            </w:r>
            <w:r w:rsidRPr="00C4193C">
              <w:rPr>
                <w:b/>
                <w:bCs/>
              </w:rPr>
              <w:t xml:space="preserve"> закупки </w:t>
            </w:r>
          </w:p>
        </w:tc>
        <w:tc>
          <w:tcPr>
            <w:tcW w:w="13183" w:type="dxa"/>
            <w:shd w:val="clear" w:color="auto" w:fill="auto"/>
          </w:tcPr>
          <w:p w:rsidR="0064714D" w:rsidRPr="00B05588" w:rsidRDefault="0064714D" w:rsidP="003B0A04">
            <w:pPr>
              <w:pStyle w:val="Default"/>
              <w:jc w:val="both"/>
            </w:pPr>
            <w:r w:rsidRPr="00B05588">
              <w:t>г. Якутск, ул. Чиряева, 3, кабинет № 216.</w:t>
            </w:r>
          </w:p>
          <w:p w:rsidR="0064714D" w:rsidRPr="00B05588" w:rsidRDefault="0064714D" w:rsidP="00157400">
            <w:pPr>
              <w:jc w:val="both"/>
              <w:rPr>
                <w:sz w:val="24"/>
                <w:szCs w:val="24"/>
              </w:rPr>
            </w:pPr>
            <w:r w:rsidRPr="00B05588">
              <w:rPr>
                <w:sz w:val="24"/>
                <w:szCs w:val="24"/>
              </w:rPr>
              <w:t xml:space="preserve">Дата рассмотрения Заявок: </w:t>
            </w:r>
            <w:r w:rsidR="009A4AAA">
              <w:rPr>
                <w:b/>
                <w:sz w:val="24"/>
                <w:szCs w:val="24"/>
              </w:rPr>
              <w:t>14.05</w:t>
            </w:r>
            <w:r w:rsidRPr="00B05588">
              <w:rPr>
                <w:b/>
                <w:sz w:val="24"/>
                <w:szCs w:val="24"/>
              </w:rPr>
              <w:t xml:space="preserve">.2025 года 12.00 часов </w:t>
            </w:r>
            <w:r w:rsidRPr="00B05588">
              <w:rPr>
                <w:sz w:val="24"/>
                <w:szCs w:val="24"/>
              </w:rPr>
              <w:t>(время местное)</w:t>
            </w:r>
          </w:p>
        </w:tc>
      </w:tr>
      <w:tr w:rsidR="0064714D" w:rsidRPr="00C4193C" w:rsidTr="0061729E">
        <w:trPr>
          <w:trHeight w:val="103"/>
        </w:trPr>
        <w:tc>
          <w:tcPr>
            <w:tcW w:w="2552" w:type="dxa"/>
            <w:shd w:val="clear" w:color="auto" w:fill="auto"/>
          </w:tcPr>
          <w:p w:rsidR="0064714D" w:rsidRPr="00C4193C" w:rsidRDefault="0064714D" w:rsidP="00712AE3">
            <w:pPr>
              <w:pStyle w:val="Default"/>
              <w:rPr>
                <w:b/>
                <w:bCs/>
              </w:rPr>
            </w:pPr>
            <w:r w:rsidRPr="005D1CE3">
              <w:rPr>
                <w:b/>
                <w:bCs/>
              </w:rPr>
              <w:t>Место и дата и время подведения итогов закупки</w:t>
            </w:r>
          </w:p>
        </w:tc>
        <w:tc>
          <w:tcPr>
            <w:tcW w:w="13183" w:type="dxa"/>
            <w:shd w:val="clear" w:color="auto" w:fill="auto"/>
          </w:tcPr>
          <w:p w:rsidR="0064714D" w:rsidRPr="00B05588" w:rsidRDefault="0064714D" w:rsidP="003B0A04">
            <w:pPr>
              <w:pStyle w:val="Default"/>
              <w:jc w:val="both"/>
            </w:pPr>
            <w:r w:rsidRPr="00B05588">
              <w:t>г. Якутск, ул. Чиряева, 3, кабинет № 216.</w:t>
            </w:r>
          </w:p>
          <w:p w:rsidR="0064714D" w:rsidRPr="00B05588" w:rsidRDefault="0064714D" w:rsidP="00157400">
            <w:pPr>
              <w:pStyle w:val="Default"/>
              <w:jc w:val="both"/>
            </w:pPr>
            <w:r w:rsidRPr="00B05588">
              <w:t xml:space="preserve">Дата подведения итогов (ориентировочно): </w:t>
            </w:r>
            <w:r w:rsidR="009A4AAA">
              <w:rPr>
                <w:b/>
              </w:rPr>
              <w:t>15.05</w:t>
            </w:r>
            <w:r w:rsidRPr="00B05588">
              <w:rPr>
                <w:b/>
              </w:rPr>
              <w:t xml:space="preserve">.2025 года 16.00 часов </w:t>
            </w:r>
            <w:r w:rsidRPr="00B05588">
              <w:t>(время местное), но не позднее 15 рабочих дней со дня открытия доступа к Заявкам Участников.</w:t>
            </w:r>
            <w:r w:rsidRPr="00B05588">
              <w:rPr>
                <w:b/>
              </w:rPr>
              <w:t xml:space="preserve"> </w:t>
            </w:r>
          </w:p>
        </w:tc>
      </w:tr>
      <w:tr w:rsidR="0064714D" w:rsidRPr="00C4193C" w:rsidTr="007E093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D046A2" w:rsidRDefault="0064714D" w:rsidP="003B0A04">
            <w:pPr>
              <w:pStyle w:val="Default"/>
            </w:pPr>
            <w:r>
              <w:rPr>
                <w:b/>
                <w:bCs/>
              </w:rPr>
              <w:t xml:space="preserve">Отказ от проведения </w:t>
            </w:r>
            <w:r w:rsidRPr="008553E7">
              <w:rPr>
                <w:b/>
              </w:rPr>
              <w:t>состязательной закупки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B6296E" w:rsidRDefault="0064714D" w:rsidP="008818C5">
            <w:pPr>
              <w:pStyle w:val="Default"/>
              <w:jc w:val="both"/>
              <w:rPr>
                <w:b/>
              </w:rPr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Pr="00B95597">
              <w:t>.</w:t>
            </w:r>
          </w:p>
        </w:tc>
      </w:tr>
      <w:tr w:rsidR="0064714D" w:rsidRPr="00C4193C" w:rsidTr="007E0937">
        <w:trPr>
          <w:trHeight w:val="8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5D1CE3" w:rsidRDefault="0064714D" w:rsidP="003B0A04">
            <w:pPr>
              <w:pStyle w:val="Default"/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Запрет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установленный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 xml:space="preserve">Не предусмотрено. 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Запрет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64714D" w:rsidRPr="00B6296E" w:rsidRDefault="0064714D" w:rsidP="007C538B">
            <w:pPr>
              <w:pStyle w:val="Default"/>
              <w:jc w:val="both"/>
              <w:rPr>
                <w:b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За исключением закупок товаров, работ, услуг указанных в п.п. «м» Постановления Правительства РФ от 23.12.2024 № 1875 </w:t>
            </w:r>
          </w:p>
        </w:tc>
      </w:tr>
      <w:tr w:rsidR="0064714D" w:rsidRPr="00C64312" w:rsidTr="007E0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C4193C" w:rsidRDefault="0064714D" w:rsidP="003B0A04">
            <w:pPr>
              <w:pStyle w:val="Default"/>
              <w:rPr>
                <w:b/>
                <w:bCs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lastRenderedPageBreak/>
              <w:t>Ограничения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установленные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Ограничения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64714D" w:rsidRPr="00AD38AD" w:rsidRDefault="0064714D" w:rsidP="008553E7">
            <w:pPr>
              <w:pStyle w:val="Default"/>
              <w:jc w:val="both"/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64714D" w:rsidRPr="00700AB3" w:rsidTr="00497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032B5E" w:rsidRDefault="0064714D" w:rsidP="008C6467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Преимущество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установленное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Преимущество не распространяется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</w:t>
            </w:r>
            <w:r w:rsidRPr="00B26E51">
              <w:rPr>
                <w:bCs/>
                <w:i/>
                <w:color w:val="000000" w:themeColor="text1"/>
                <w:sz w:val="21"/>
                <w:szCs w:val="21"/>
              </w:rPr>
              <w:t>АО «Саханефтегазсбыт».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</w:tbl>
    <w:p w:rsidR="00DC4352" w:rsidRDefault="00DC4352" w:rsidP="00D32693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3E25ED">
      <w:footnotePr>
        <w:pos w:val="beneathText"/>
      </w:footnotePr>
      <w:pgSz w:w="16837" w:h="11905" w:orient="landscape"/>
      <w:pgMar w:top="1134" w:right="284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745A780E"/>
    <w:multiLevelType w:val="multilevel"/>
    <w:tmpl w:val="5E26630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5" w15:restartNumberingAfterBreak="0">
    <w:nsid w:val="7AB53FF2"/>
    <w:multiLevelType w:val="multilevel"/>
    <w:tmpl w:val="E94473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11377"/>
    <w:rsid w:val="00012168"/>
    <w:rsid w:val="00012EE9"/>
    <w:rsid w:val="0001336E"/>
    <w:rsid w:val="00015491"/>
    <w:rsid w:val="00020168"/>
    <w:rsid w:val="00021AB1"/>
    <w:rsid w:val="000221FC"/>
    <w:rsid w:val="00023F1E"/>
    <w:rsid w:val="000248D8"/>
    <w:rsid w:val="00026C68"/>
    <w:rsid w:val="0003069C"/>
    <w:rsid w:val="00035443"/>
    <w:rsid w:val="000372F1"/>
    <w:rsid w:val="0003737B"/>
    <w:rsid w:val="00037686"/>
    <w:rsid w:val="000405B5"/>
    <w:rsid w:val="000419C4"/>
    <w:rsid w:val="0004308A"/>
    <w:rsid w:val="000544BE"/>
    <w:rsid w:val="00062268"/>
    <w:rsid w:val="00063A15"/>
    <w:rsid w:val="00066142"/>
    <w:rsid w:val="00067128"/>
    <w:rsid w:val="000714C7"/>
    <w:rsid w:val="0007174B"/>
    <w:rsid w:val="000747C9"/>
    <w:rsid w:val="00075B3B"/>
    <w:rsid w:val="00076179"/>
    <w:rsid w:val="00077F53"/>
    <w:rsid w:val="0008654B"/>
    <w:rsid w:val="0008787E"/>
    <w:rsid w:val="00087D83"/>
    <w:rsid w:val="000904A0"/>
    <w:rsid w:val="000905D8"/>
    <w:rsid w:val="00094931"/>
    <w:rsid w:val="00095F15"/>
    <w:rsid w:val="00097450"/>
    <w:rsid w:val="000A2489"/>
    <w:rsid w:val="000A33A4"/>
    <w:rsid w:val="000A3E8D"/>
    <w:rsid w:val="000A73F6"/>
    <w:rsid w:val="000A74A8"/>
    <w:rsid w:val="000A7609"/>
    <w:rsid w:val="000C2422"/>
    <w:rsid w:val="000C68BB"/>
    <w:rsid w:val="000D1FDE"/>
    <w:rsid w:val="000D6DBA"/>
    <w:rsid w:val="000D7218"/>
    <w:rsid w:val="000E12F5"/>
    <w:rsid w:val="000E4FBE"/>
    <w:rsid w:val="000E7DCF"/>
    <w:rsid w:val="000F5DD3"/>
    <w:rsid w:val="00102A44"/>
    <w:rsid w:val="001041E4"/>
    <w:rsid w:val="0011175C"/>
    <w:rsid w:val="001225E0"/>
    <w:rsid w:val="00126D01"/>
    <w:rsid w:val="00132607"/>
    <w:rsid w:val="00133540"/>
    <w:rsid w:val="001421B4"/>
    <w:rsid w:val="00144A7F"/>
    <w:rsid w:val="00145006"/>
    <w:rsid w:val="001478E0"/>
    <w:rsid w:val="00150915"/>
    <w:rsid w:val="00152508"/>
    <w:rsid w:val="001545B2"/>
    <w:rsid w:val="00154636"/>
    <w:rsid w:val="00157400"/>
    <w:rsid w:val="00161BDE"/>
    <w:rsid w:val="00163985"/>
    <w:rsid w:val="001668F9"/>
    <w:rsid w:val="00176783"/>
    <w:rsid w:val="00186249"/>
    <w:rsid w:val="00191B6C"/>
    <w:rsid w:val="001927FE"/>
    <w:rsid w:val="001A2E05"/>
    <w:rsid w:val="001B6CB2"/>
    <w:rsid w:val="001D05E6"/>
    <w:rsid w:val="001D0D04"/>
    <w:rsid w:val="001E7C55"/>
    <w:rsid w:val="001F55D0"/>
    <w:rsid w:val="00200D09"/>
    <w:rsid w:val="002021A2"/>
    <w:rsid w:val="00204C92"/>
    <w:rsid w:val="00204F93"/>
    <w:rsid w:val="00206EF9"/>
    <w:rsid w:val="0021214B"/>
    <w:rsid w:val="00216D71"/>
    <w:rsid w:val="002217A4"/>
    <w:rsid w:val="00230A17"/>
    <w:rsid w:val="00236EA5"/>
    <w:rsid w:val="00240A14"/>
    <w:rsid w:val="0024228B"/>
    <w:rsid w:val="002470AC"/>
    <w:rsid w:val="0025228A"/>
    <w:rsid w:val="0025470A"/>
    <w:rsid w:val="00261405"/>
    <w:rsid w:val="00263F7A"/>
    <w:rsid w:val="00265A00"/>
    <w:rsid w:val="0026685B"/>
    <w:rsid w:val="0027208D"/>
    <w:rsid w:val="00277FC2"/>
    <w:rsid w:val="00281361"/>
    <w:rsid w:val="002839EE"/>
    <w:rsid w:val="00283BEF"/>
    <w:rsid w:val="00285284"/>
    <w:rsid w:val="00290D9A"/>
    <w:rsid w:val="00291637"/>
    <w:rsid w:val="00291DE9"/>
    <w:rsid w:val="002A53A6"/>
    <w:rsid w:val="002A636C"/>
    <w:rsid w:val="002B06DB"/>
    <w:rsid w:val="002B2E76"/>
    <w:rsid w:val="002B3303"/>
    <w:rsid w:val="002B3D1C"/>
    <w:rsid w:val="002B62FA"/>
    <w:rsid w:val="002C0CB5"/>
    <w:rsid w:val="002C0EA1"/>
    <w:rsid w:val="002C2B75"/>
    <w:rsid w:val="002C3E22"/>
    <w:rsid w:val="002C5671"/>
    <w:rsid w:val="002C58D8"/>
    <w:rsid w:val="002D029C"/>
    <w:rsid w:val="002D4AA3"/>
    <w:rsid w:val="002D4B03"/>
    <w:rsid w:val="002E645C"/>
    <w:rsid w:val="002F101F"/>
    <w:rsid w:val="002F2524"/>
    <w:rsid w:val="002F4069"/>
    <w:rsid w:val="002F524C"/>
    <w:rsid w:val="002F7677"/>
    <w:rsid w:val="00300E7D"/>
    <w:rsid w:val="003010BE"/>
    <w:rsid w:val="0030372D"/>
    <w:rsid w:val="003058C8"/>
    <w:rsid w:val="00306484"/>
    <w:rsid w:val="00320BAD"/>
    <w:rsid w:val="003223B1"/>
    <w:rsid w:val="00322CDF"/>
    <w:rsid w:val="00323A2E"/>
    <w:rsid w:val="003263D3"/>
    <w:rsid w:val="00326474"/>
    <w:rsid w:val="003357E3"/>
    <w:rsid w:val="00336C23"/>
    <w:rsid w:val="003513AA"/>
    <w:rsid w:val="00352450"/>
    <w:rsid w:val="00355E60"/>
    <w:rsid w:val="00356625"/>
    <w:rsid w:val="00363929"/>
    <w:rsid w:val="00366463"/>
    <w:rsid w:val="00370137"/>
    <w:rsid w:val="00372F38"/>
    <w:rsid w:val="003764C0"/>
    <w:rsid w:val="003771DD"/>
    <w:rsid w:val="003834DD"/>
    <w:rsid w:val="00387FBA"/>
    <w:rsid w:val="00395F90"/>
    <w:rsid w:val="003B0A04"/>
    <w:rsid w:val="003B0E28"/>
    <w:rsid w:val="003B78D2"/>
    <w:rsid w:val="003C19E6"/>
    <w:rsid w:val="003C3E3D"/>
    <w:rsid w:val="003D1A2B"/>
    <w:rsid w:val="003D35D5"/>
    <w:rsid w:val="003D6276"/>
    <w:rsid w:val="003E15FF"/>
    <w:rsid w:val="003E25ED"/>
    <w:rsid w:val="003E44C8"/>
    <w:rsid w:val="003F1665"/>
    <w:rsid w:val="003F4119"/>
    <w:rsid w:val="003F53F7"/>
    <w:rsid w:val="003F5592"/>
    <w:rsid w:val="003F6F34"/>
    <w:rsid w:val="00405740"/>
    <w:rsid w:val="00412E06"/>
    <w:rsid w:val="00415F07"/>
    <w:rsid w:val="00417673"/>
    <w:rsid w:val="00420058"/>
    <w:rsid w:val="00422E99"/>
    <w:rsid w:val="00424403"/>
    <w:rsid w:val="004249D1"/>
    <w:rsid w:val="00432D7E"/>
    <w:rsid w:val="00433EE0"/>
    <w:rsid w:val="004354E2"/>
    <w:rsid w:val="004522E4"/>
    <w:rsid w:val="00454384"/>
    <w:rsid w:val="0045523C"/>
    <w:rsid w:val="0045627E"/>
    <w:rsid w:val="00463E7D"/>
    <w:rsid w:val="00465AC3"/>
    <w:rsid w:val="00474333"/>
    <w:rsid w:val="00477118"/>
    <w:rsid w:val="0048049D"/>
    <w:rsid w:val="004815A8"/>
    <w:rsid w:val="00483D5E"/>
    <w:rsid w:val="00483F65"/>
    <w:rsid w:val="00486659"/>
    <w:rsid w:val="004867EE"/>
    <w:rsid w:val="00487D2E"/>
    <w:rsid w:val="00490297"/>
    <w:rsid w:val="00491573"/>
    <w:rsid w:val="00496DF1"/>
    <w:rsid w:val="004A20BA"/>
    <w:rsid w:val="004A7483"/>
    <w:rsid w:val="004B2434"/>
    <w:rsid w:val="004B5CE3"/>
    <w:rsid w:val="004C09DA"/>
    <w:rsid w:val="004C2332"/>
    <w:rsid w:val="004C312A"/>
    <w:rsid w:val="004C419F"/>
    <w:rsid w:val="004D0BAB"/>
    <w:rsid w:val="004D1AB3"/>
    <w:rsid w:val="004D3888"/>
    <w:rsid w:val="004E176C"/>
    <w:rsid w:val="004E7626"/>
    <w:rsid w:val="004E7FF0"/>
    <w:rsid w:val="004F0D59"/>
    <w:rsid w:val="004F5AEB"/>
    <w:rsid w:val="005003C5"/>
    <w:rsid w:val="005008A0"/>
    <w:rsid w:val="005033DA"/>
    <w:rsid w:val="00507345"/>
    <w:rsid w:val="00507D18"/>
    <w:rsid w:val="005147FD"/>
    <w:rsid w:val="005235A2"/>
    <w:rsid w:val="00526E4D"/>
    <w:rsid w:val="00531835"/>
    <w:rsid w:val="00533EF0"/>
    <w:rsid w:val="005365C7"/>
    <w:rsid w:val="005372F4"/>
    <w:rsid w:val="005422B4"/>
    <w:rsid w:val="00544D7A"/>
    <w:rsid w:val="005473CF"/>
    <w:rsid w:val="00551428"/>
    <w:rsid w:val="00552770"/>
    <w:rsid w:val="005575FB"/>
    <w:rsid w:val="00560282"/>
    <w:rsid w:val="005650EA"/>
    <w:rsid w:val="00566627"/>
    <w:rsid w:val="00572342"/>
    <w:rsid w:val="00575AB3"/>
    <w:rsid w:val="00575FC2"/>
    <w:rsid w:val="005777A0"/>
    <w:rsid w:val="005873F7"/>
    <w:rsid w:val="00591DC9"/>
    <w:rsid w:val="005974EB"/>
    <w:rsid w:val="00597685"/>
    <w:rsid w:val="005A0DD1"/>
    <w:rsid w:val="005A2D2C"/>
    <w:rsid w:val="005A313C"/>
    <w:rsid w:val="005A3A7C"/>
    <w:rsid w:val="005B26C3"/>
    <w:rsid w:val="005B427E"/>
    <w:rsid w:val="005B63C1"/>
    <w:rsid w:val="005B7120"/>
    <w:rsid w:val="005C46CB"/>
    <w:rsid w:val="005C4EE5"/>
    <w:rsid w:val="005C662A"/>
    <w:rsid w:val="005D1CE3"/>
    <w:rsid w:val="005D57F7"/>
    <w:rsid w:val="005D7327"/>
    <w:rsid w:val="005E2092"/>
    <w:rsid w:val="005E3493"/>
    <w:rsid w:val="005E4ACE"/>
    <w:rsid w:val="005E74E8"/>
    <w:rsid w:val="005F0F3D"/>
    <w:rsid w:val="005F477A"/>
    <w:rsid w:val="0060169C"/>
    <w:rsid w:val="00607CAB"/>
    <w:rsid w:val="00612B7D"/>
    <w:rsid w:val="0061485B"/>
    <w:rsid w:val="00615E48"/>
    <w:rsid w:val="00616FF5"/>
    <w:rsid w:val="0061729E"/>
    <w:rsid w:val="006223B2"/>
    <w:rsid w:val="0062725A"/>
    <w:rsid w:val="00627BE9"/>
    <w:rsid w:val="0064714D"/>
    <w:rsid w:val="00651E16"/>
    <w:rsid w:val="00654EDB"/>
    <w:rsid w:val="006569CF"/>
    <w:rsid w:val="00656DAF"/>
    <w:rsid w:val="0066441D"/>
    <w:rsid w:val="00670134"/>
    <w:rsid w:val="00672D9A"/>
    <w:rsid w:val="00677247"/>
    <w:rsid w:val="0068050C"/>
    <w:rsid w:val="00681C7D"/>
    <w:rsid w:val="006824E9"/>
    <w:rsid w:val="00691A05"/>
    <w:rsid w:val="006A2862"/>
    <w:rsid w:val="006A4C0D"/>
    <w:rsid w:val="006A55E5"/>
    <w:rsid w:val="006B32DA"/>
    <w:rsid w:val="006B464E"/>
    <w:rsid w:val="006B4987"/>
    <w:rsid w:val="006C0A79"/>
    <w:rsid w:val="006C62E4"/>
    <w:rsid w:val="006D1D0A"/>
    <w:rsid w:val="006D2CD4"/>
    <w:rsid w:val="006D68DE"/>
    <w:rsid w:val="006D785E"/>
    <w:rsid w:val="006E5B9A"/>
    <w:rsid w:val="006E66FB"/>
    <w:rsid w:val="006E6C05"/>
    <w:rsid w:val="006E75B1"/>
    <w:rsid w:val="006F3AFD"/>
    <w:rsid w:val="007000DB"/>
    <w:rsid w:val="00700AB3"/>
    <w:rsid w:val="00702BD6"/>
    <w:rsid w:val="0070641B"/>
    <w:rsid w:val="00712AE3"/>
    <w:rsid w:val="00716D13"/>
    <w:rsid w:val="00717BFE"/>
    <w:rsid w:val="00721846"/>
    <w:rsid w:val="007257E6"/>
    <w:rsid w:val="00730A02"/>
    <w:rsid w:val="0073121D"/>
    <w:rsid w:val="00733E61"/>
    <w:rsid w:val="0074238D"/>
    <w:rsid w:val="007437D8"/>
    <w:rsid w:val="00743C12"/>
    <w:rsid w:val="00746023"/>
    <w:rsid w:val="00746FDF"/>
    <w:rsid w:val="007522A5"/>
    <w:rsid w:val="00762F65"/>
    <w:rsid w:val="00764306"/>
    <w:rsid w:val="00764646"/>
    <w:rsid w:val="00764CC3"/>
    <w:rsid w:val="00765827"/>
    <w:rsid w:val="0076725B"/>
    <w:rsid w:val="00767F91"/>
    <w:rsid w:val="00770D8C"/>
    <w:rsid w:val="007754BA"/>
    <w:rsid w:val="00784646"/>
    <w:rsid w:val="00787BD5"/>
    <w:rsid w:val="00794369"/>
    <w:rsid w:val="00794906"/>
    <w:rsid w:val="007969A7"/>
    <w:rsid w:val="007977E3"/>
    <w:rsid w:val="00797877"/>
    <w:rsid w:val="007A1EC3"/>
    <w:rsid w:val="007C136F"/>
    <w:rsid w:val="007C32DC"/>
    <w:rsid w:val="007C3DEA"/>
    <w:rsid w:val="007C4702"/>
    <w:rsid w:val="007C538B"/>
    <w:rsid w:val="007D0CAD"/>
    <w:rsid w:val="007D1A00"/>
    <w:rsid w:val="007D330B"/>
    <w:rsid w:val="007D6B9E"/>
    <w:rsid w:val="007E1B4B"/>
    <w:rsid w:val="007E69B2"/>
    <w:rsid w:val="007F5E1A"/>
    <w:rsid w:val="00800B57"/>
    <w:rsid w:val="008048DE"/>
    <w:rsid w:val="00804B46"/>
    <w:rsid w:val="00804E54"/>
    <w:rsid w:val="00811705"/>
    <w:rsid w:val="00817643"/>
    <w:rsid w:val="00821BE9"/>
    <w:rsid w:val="00825B0F"/>
    <w:rsid w:val="008274C0"/>
    <w:rsid w:val="00827828"/>
    <w:rsid w:val="00827E3D"/>
    <w:rsid w:val="00830F46"/>
    <w:rsid w:val="00836D8E"/>
    <w:rsid w:val="008430E8"/>
    <w:rsid w:val="00845470"/>
    <w:rsid w:val="00850DA0"/>
    <w:rsid w:val="00850FD4"/>
    <w:rsid w:val="00851BF6"/>
    <w:rsid w:val="00853589"/>
    <w:rsid w:val="0085434C"/>
    <w:rsid w:val="008553E7"/>
    <w:rsid w:val="00855A9B"/>
    <w:rsid w:val="00861498"/>
    <w:rsid w:val="008666D7"/>
    <w:rsid w:val="00871636"/>
    <w:rsid w:val="008720C6"/>
    <w:rsid w:val="00872BAC"/>
    <w:rsid w:val="008818C5"/>
    <w:rsid w:val="0088206E"/>
    <w:rsid w:val="00883959"/>
    <w:rsid w:val="0088417A"/>
    <w:rsid w:val="008915D4"/>
    <w:rsid w:val="008937EC"/>
    <w:rsid w:val="00897D88"/>
    <w:rsid w:val="008A123B"/>
    <w:rsid w:val="008A5421"/>
    <w:rsid w:val="008A57E6"/>
    <w:rsid w:val="008A6018"/>
    <w:rsid w:val="008B516A"/>
    <w:rsid w:val="008B58D8"/>
    <w:rsid w:val="008B7275"/>
    <w:rsid w:val="008B7CC8"/>
    <w:rsid w:val="008C422A"/>
    <w:rsid w:val="008C6467"/>
    <w:rsid w:val="008D5D8E"/>
    <w:rsid w:val="008E0E5A"/>
    <w:rsid w:val="008E2F79"/>
    <w:rsid w:val="008E518E"/>
    <w:rsid w:val="008E7C16"/>
    <w:rsid w:val="008F1850"/>
    <w:rsid w:val="009024F4"/>
    <w:rsid w:val="0090688E"/>
    <w:rsid w:val="009073DA"/>
    <w:rsid w:val="00912A7C"/>
    <w:rsid w:val="00916D46"/>
    <w:rsid w:val="009170C8"/>
    <w:rsid w:val="00921876"/>
    <w:rsid w:val="009235C5"/>
    <w:rsid w:val="00924A79"/>
    <w:rsid w:val="0093448D"/>
    <w:rsid w:val="009355A5"/>
    <w:rsid w:val="00935C7A"/>
    <w:rsid w:val="00937944"/>
    <w:rsid w:val="00941C3E"/>
    <w:rsid w:val="0094467B"/>
    <w:rsid w:val="009562D8"/>
    <w:rsid w:val="00963A89"/>
    <w:rsid w:val="00965181"/>
    <w:rsid w:val="009663B3"/>
    <w:rsid w:val="00975935"/>
    <w:rsid w:val="00976B33"/>
    <w:rsid w:val="009834F9"/>
    <w:rsid w:val="009843AD"/>
    <w:rsid w:val="00987262"/>
    <w:rsid w:val="009905A0"/>
    <w:rsid w:val="0099444C"/>
    <w:rsid w:val="00997860"/>
    <w:rsid w:val="009A23D0"/>
    <w:rsid w:val="009A4AAA"/>
    <w:rsid w:val="009A5579"/>
    <w:rsid w:val="009A5F1D"/>
    <w:rsid w:val="009A67F4"/>
    <w:rsid w:val="009B02DD"/>
    <w:rsid w:val="009C2A1C"/>
    <w:rsid w:val="009C38E2"/>
    <w:rsid w:val="009C6A92"/>
    <w:rsid w:val="009C6F97"/>
    <w:rsid w:val="009D326E"/>
    <w:rsid w:val="009E0F94"/>
    <w:rsid w:val="009E354E"/>
    <w:rsid w:val="009E5E24"/>
    <w:rsid w:val="009F2949"/>
    <w:rsid w:val="009F308D"/>
    <w:rsid w:val="009F7E01"/>
    <w:rsid w:val="00A003DB"/>
    <w:rsid w:val="00A01013"/>
    <w:rsid w:val="00A045DF"/>
    <w:rsid w:val="00A04D75"/>
    <w:rsid w:val="00A1598A"/>
    <w:rsid w:val="00A15EE2"/>
    <w:rsid w:val="00A227A4"/>
    <w:rsid w:val="00A31983"/>
    <w:rsid w:val="00A31CD2"/>
    <w:rsid w:val="00A32840"/>
    <w:rsid w:val="00A3392B"/>
    <w:rsid w:val="00A4055B"/>
    <w:rsid w:val="00A43DC0"/>
    <w:rsid w:val="00A525E1"/>
    <w:rsid w:val="00A61707"/>
    <w:rsid w:val="00A624F9"/>
    <w:rsid w:val="00A6393A"/>
    <w:rsid w:val="00A65739"/>
    <w:rsid w:val="00A66194"/>
    <w:rsid w:val="00A71395"/>
    <w:rsid w:val="00A7378A"/>
    <w:rsid w:val="00A74FCC"/>
    <w:rsid w:val="00A75DAB"/>
    <w:rsid w:val="00A77BFF"/>
    <w:rsid w:val="00A854A4"/>
    <w:rsid w:val="00A855E2"/>
    <w:rsid w:val="00A86451"/>
    <w:rsid w:val="00A86B8E"/>
    <w:rsid w:val="00A87FCA"/>
    <w:rsid w:val="00A96BD4"/>
    <w:rsid w:val="00AA049F"/>
    <w:rsid w:val="00AA3428"/>
    <w:rsid w:val="00AA486E"/>
    <w:rsid w:val="00AB19A1"/>
    <w:rsid w:val="00AB3ADD"/>
    <w:rsid w:val="00AB3FEC"/>
    <w:rsid w:val="00AC0C91"/>
    <w:rsid w:val="00AC17F9"/>
    <w:rsid w:val="00AC20C9"/>
    <w:rsid w:val="00AD1796"/>
    <w:rsid w:val="00AD2D09"/>
    <w:rsid w:val="00AD38AD"/>
    <w:rsid w:val="00AD3FA0"/>
    <w:rsid w:val="00AE0B1E"/>
    <w:rsid w:val="00AE34AD"/>
    <w:rsid w:val="00AE5A04"/>
    <w:rsid w:val="00AF2215"/>
    <w:rsid w:val="00AF60CD"/>
    <w:rsid w:val="00B0347E"/>
    <w:rsid w:val="00B034C6"/>
    <w:rsid w:val="00B054B4"/>
    <w:rsid w:val="00B05588"/>
    <w:rsid w:val="00B06878"/>
    <w:rsid w:val="00B07CDD"/>
    <w:rsid w:val="00B1188A"/>
    <w:rsid w:val="00B1377A"/>
    <w:rsid w:val="00B26498"/>
    <w:rsid w:val="00B33059"/>
    <w:rsid w:val="00B35473"/>
    <w:rsid w:val="00B35DE1"/>
    <w:rsid w:val="00B4704F"/>
    <w:rsid w:val="00B51DC3"/>
    <w:rsid w:val="00B562BA"/>
    <w:rsid w:val="00B613BD"/>
    <w:rsid w:val="00B6193E"/>
    <w:rsid w:val="00B6296E"/>
    <w:rsid w:val="00B62E53"/>
    <w:rsid w:val="00B700AB"/>
    <w:rsid w:val="00B73366"/>
    <w:rsid w:val="00B81D82"/>
    <w:rsid w:val="00B84037"/>
    <w:rsid w:val="00B92827"/>
    <w:rsid w:val="00B95597"/>
    <w:rsid w:val="00B9705C"/>
    <w:rsid w:val="00BA02E9"/>
    <w:rsid w:val="00BA10C5"/>
    <w:rsid w:val="00BA1FD7"/>
    <w:rsid w:val="00BA2620"/>
    <w:rsid w:val="00BB4E3D"/>
    <w:rsid w:val="00BB7B80"/>
    <w:rsid w:val="00BC589C"/>
    <w:rsid w:val="00BC79DD"/>
    <w:rsid w:val="00BD6370"/>
    <w:rsid w:val="00BE02A5"/>
    <w:rsid w:val="00BE62A3"/>
    <w:rsid w:val="00BE6B6F"/>
    <w:rsid w:val="00BF389C"/>
    <w:rsid w:val="00C01604"/>
    <w:rsid w:val="00C0520A"/>
    <w:rsid w:val="00C10120"/>
    <w:rsid w:val="00C11E0C"/>
    <w:rsid w:val="00C12C36"/>
    <w:rsid w:val="00C12E04"/>
    <w:rsid w:val="00C138A0"/>
    <w:rsid w:val="00C225CC"/>
    <w:rsid w:val="00C237D4"/>
    <w:rsid w:val="00C25CF4"/>
    <w:rsid w:val="00C2799E"/>
    <w:rsid w:val="00C30E66"/>
    <w:rsid w:val="00C32B34"/>
    <w:rsid w:val="00C34AC8"/>
    <w:rsid w:val="00C35275"/>
    <w:rsid w:val="00C35A7E"/>
    <w:rsid w:val="00C36612"/>
    <w:rsid w:val="00C4193C"/>
    <w:rsid w:val="00C43F32"/>
    <w:rsid w:val="00C4479B"/>
    <w:rsid w:val="00C45669"/>
    <w:rsid w:val="00C456E9"/>
    <w:rsid w:val="00C45A1E"/>
    <w:rsid w:val="00C521A0"/>
    <w:rsid w:val="00C55E2A"/>
    <w:rsid w:val="00C55F41"/>
    <w:rsid w:val="00C601E4"/>
    <w:rsid w:val="00C632AF"/>
    <w:rsid w:val="00C70A6E"/>
    <w:rsid w:val="00C71322"/>
    <w:rsid w:val="00C80BE1"/>
    <w:rsid w:val="00C82F77"/>
    <w:rsid w:val="00C854C9"/>
    <w:rsid w:val="00C85C79"/>
    <w:rsid w:val="00C87C31"/>
    <w:rsid w:val="00C909B8"/>
    <w:rsid w:val="00C94595"/>
    <w:rsid w:val="00CA083E"/>
    <w:rsid w:val="00CB1CC8"/>
    <w:rsid w:val="00CB3DA0"/>
    <w:rsid w:val="00CB4326"/>
    <w:rsid w:val="00CB4B85"/>
    <w:rsid w:val="00CB6E4A"/>
    <w:rsid w:val="00CC15BC"/>
    <w:rsid w:val="00CC3CB0"/>
    <w:rsid w:val="00CC3E6C"/>
    <w:rsid w:val="00CC58C0"/>
    <w:rsid w:val="00CC7588"/>
    <w:rsid w:val="00CD3D61"/>
    <w:rsid w:val="00CD7EB3"/>
    <w:rsid w:val="00CE1228"/>
    <w:rsid w:val="00CE163C"/>
    <w:rsid w:val="00CE1F26"/>
    <w:rsid w:val="00CF436C"/>
    <w:rsid w:val="00CF7334"/>
    <w:rsid w:val="00D01AAB"/>
    <w:rsid w:val="00D05600"/>
    <w:rsid w:val="00D13269"/>
    <w:rsid w:val="00D13484"/>
    <w:rsid w:val="00D1528C"/>
    <w:rsid w:val="00D177D7"/>
    <w:rsid w:val="00D2171A"/>
    <w:rsid w:val="00D22226"/>
    <w:rsid w:val="00D32693"/>
    <w:rsid w:val="00D4576A"/>
    <w:rsid w:val="00D51AB7"/>
    <w:rsid w:val="00D565BE"/>
    <w:rsid w:val="00D60BC7"/>
    <w:rsid w:val="00D6277F"/>
    <w:rsid w:val="00D63964"/>
    <w:rsid w:val="00D65206"/>
    <w:rsid w:val="00D65C84"/>
    <w:rsid w:val="00D705EB"/>
    <w:rsid w:val="00D76F1A"/>
    <w:rsid w:val="00D91BBD"/>
    <w:rsid w:val="00D96F01"/>
    <w:rsid w:val="00DA1D69"/>
    <w:rsid w:val="00DA2FAB"/>
    <w:rsid w:val="00DB6578"/>
    <w:rsid w:val="00DB6A0D"/>
    <w:rsid w:val="00DC37F9"/>
    <w:rsid w:val="00DC4352"/>
    <w:rsid w:val="00DC60B6"/>
    <w:rsid w:val="00DC7C87"/>
    <w:rsid w:val="00DD1257"/>
    <w:rsid w:val="00DD6343"/>
    <w:rsid w:val="00DE702C"/>
    <w:rsid w:val="00DF4296"/>
    <w:rsid w:val="00DF4F19"/>
    <w:rsid w:val="00DF5280"/>
    <w:rsid w:val="00DF678E"/>
    <w:rsid w:val="00E04247"/>
    <w:rsid w:val="00E10C32"/>
    <w:rsid w:val="00E1719C"/>
    <w:rsid w:val="00E244B4"/>
    <w:rsid w:val="00E30BC7"/>
    <w:rsid w:val="00E33EDF"/>
    <w:rsid w:val="00E35E26"/>
    <w:rsid w:val="00E3743A"/>
    <w:rsid w:val="00E45545"/>
    <w:rsid w:val="00E45552"/>
    <w:rsid w:val="00E46F61"/>
    <w:rsid w:val="00E504FB"/>
    <w:rsid w:val="00E5680A"/>
    <w:rsid w:val="00E62D18"/>
    <w:rsid w:val="00E64C0A"/>
    <w:rsid w:val="00E7556B"/>
    <w:rsid w:val="00E77DB7"/>
    <w:rsid w:val="00E80E08"/>
    <w:rsid w:val="00E80EB3"/>
    <w:rsid w:val="00E95590"/>
    <w:rsid w:val="00E9672C"/>
    <w:rsid w:val="00E9749D"/>
    <w:rsid w:val="00EB0E03"/>
    <w:rsid w:val="00EB158A"/>
    <w:rsid w:val="00EB3CF2"/>
    <w:rsid w:val="00EC4954"/>
    <w:rsid w:val="00EE5443"/>
    <w:rsid w:val="00EF21EC"/>
    <w:rsid w:val="00EF4456"/>
    <w:rsid w:val="00EF63D2"/>
    <w:rsid w:val="00F01D42"/>
    <w:rsid w:val="00F145FD"/>
    <w:rsid w:val="00F15C12"/>
    <w:rsid w:val="00F17521"/>
    <w:rsid w:val="00F21B12"/>
    <w:rsid w:val="00F221F9"/>
    <w:rsid w:val="00F224BE"/>
    <w:rsid w:val="00F23132"/>
    <w:rsid w:val="00F25908"/>
    <w:rsid w:val="00F25F4C"/>
    <w:rsid w:val="00F3133C"/>
    <w:rsid w:val="00F31731"/>
    <w:rsid w:val="00F4315D"/>
    <w:rsid w:val="00F449FF"/>
    <w:rsid w:val="00F53750"/>
    <w:rsid w:val="00F572DE"/>
    <w:rsid w:val="00F65289"/>
    <w:rsid w:val="00F705A4"/>
    <w:rsid w:val="00F71AB9"/>
    <w:rsid w:val="00F81A1D"/>
    <w:rsid w:val="00F82902"/>
    <w:rsid w:val="00F84D13"/>
    <w:rsid w:val="00F93A6E"/>
    <w:rsid w:val="00FA02AB"/>
    <w:rsid w:val="00FA0ECC"/>
    <w:rsid w:val="00FA3479"/>
    <w:rsid w:val="00FB003C"/>
    <w:rsid w:val="00FB14B6"/>
    <w:rsid w:val="00FB7388"/>
    <w:rsid w:val="00FC01B6"/>
    <w:rsid w:val="00FD1F24"/>
    <w:rsid w:val="00FD5993"/>
    <w:rsid w:val="00FE30B7"/>
    <w:rsid w:val="00FE7722"/>
    <w:rsid w:val="00FF28AB"/>
    <w:rsid w:val="00FF3372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A137E"/>
  <w15:chartTrackingRefBased/>
  <w15:docId w15:val="{05134E45-EF05-490B-AEEF-16B771DC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1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qFormat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99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c">
    <w:name w:val="Выделение жирным"/>
    <w:qFormat/>
    <w:rsid w:val="009663B3"/>
    <w:rPr>
      <w:b/>
      <w:bCs/>
    </w:rPr>
  </w:style>
  <w:style w:type="paragraph" w:styleId="ad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table" w:customStyle="1" w:styleId="413">
    <w:name w:val="Сетка таблицы413"/>
    <w:basedOn w:val="a1"/>
    <w:next w:val="aa"/>
    <w:uiPriority w:val="59"/>
    <w:rsid w:val="002A5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020168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table" w:customStyle="1" w:styleId="420">
    <w:name w:val="Сетка таблицы420"/>
    <w:basedOn w:val="a1"/>
    <w:next w:val="aa"/>
    <w:uiPriority w:val="39"/>
    <w:rsid w:val="006B464E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a"/>
    <w:rsid w:val="0015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ektorg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&#1089;&#1072;&#1093;&#1072;&#1085;&#1077;&#1092;&#1090;&#1077;&#1075;&#1072;&#1079;&#1089;&#1073;&#1099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52E54-8480-487C-9F1C-294EEBA3F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Links>
    <vt:vector size="36" baseType="variant">
      <vt:variant>
        <vt:i4>70452240</vt:i4>
      </vt:variant>
      <vt:variant>
        <vt:i4>15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262224</vt:i4>
      </vt:variant>
      <vt:variant>
        <vt:i4>9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4719710</vt:i4>
      </vt:variant>
      <vt:variant>
        <vt:i4>6</vt:i4>
      </vt:variant>
      <vt:variant>
        <vt:i4>0</vt:i4>
      </vt:variant>
      <vt:variant>
        <vt:i4>5</vt:i4>
      </vt:variant>
      <vt:variant>
        <vt:lpwstr>../21. СЗ полоса на АЗС Улуу СМСП/www.otc.ru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5</cp:revision>
  <cp:lastPrinted>2021-12-09T02:35:00Z</cp:lastPrinted>
  <dcterms:created xsi:type="dcterms:W3CDTF">2025-05-07T01:40:00Z</dcterms:created>
  <dcterms:modified xsi:type="dcterms:W3CDTF">2025-05-07T06:42:00Z</dcterms:modified>
</cp:coreProperties>
</file>