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CB6377">
        <w:rPr>
          <w:rFonts w:eastAsia="Calibri"/>
          <w:i/>
          <w:sz w:val="24"/>
          <w:szCs w:val="24"/>
          <w:lang w:eastAsia="en-US"/>
        </w:rPr>
        <w:t>19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182D0D">
        <w:rPr>
          <w:rFonts w:eastAsia="Calibri"/>
          <w:i/>
          <w:sz w:val="24"/>
          <w:szCs w:val="24"/>
          <w:lang w:eastAsia="en-US"/>
        </w:rPr>
        <w:t>июня</w:t>
      </w:r>
      <w:r w:rsidRPr="00C558BE">
        <w:rPr>
          <w:rFonts w:eastAsia="Calibri"/>
          <w:i/>
          <w:sz w:val="24"/>
          <w:szCs w:val="24"/>
          <w:lang w:eastAsia="en-US"/>
        </w:rPr>
        <w:t xml:space="preserve"> 202</w:t>
      </w:r>
      <w:r w:rsidR="00A1670E">
        <w:rPr>
          <w:rFonts w:eastAsia="Calibri"/>
          <w:i/>
          <w:sz w:val="24"/>
          <w:szCs w:val="24"/>
          <w:lang w:eastAsia="en-US"/>
        </w:rPr>
        <w:t>6</w:t>
      </w:r>
      <w:r w:rsidRPr="00C558BE">
        <w:rPr>
          <w:rFonts w:eastAsia="Calibri"/>
          <w:i/>
          <w:sz w:val="24"/>
          <w:szCs w:val="24"/>
          <w:lang w:eastAsia="en-US"/>
        </w:rPr>
        <w:t xml:space="preserve"> г. № Закуп-</w:t>
      </w:r>
      <w:r w:rsidR="00182D0D">
        <w:rPr>
          <w:rFonts w:eastAsia="Calibri"/>
          <w:i/>
          <w:sz w:val="24"/>
          <w:szCs w:val="24"/>
          <w:lang w:eastAsia="en-US"/>
        </w:rPr>
        <w:t>3</w:t>
      </w:r>
      <w:r w:rsidR="00CB6377">
        <w:rPr>
          <w:rFonts w:eastAsia="Calibri"/>
          <w:i/>
          <w:sz w:val="24"/>
          <w:szCs w:val="24"/>
          <w:lang w:eastAsia="en-US"/>
        </w:rPr>
        <w:t>584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445C6D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CE63F2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CE63F2">
              <w:rPr>
                <w:iCs/>
                <w:lang w:eastAsia="ru-RU"/>
              </w:rPr>
              <w:t xml:space="preserve">Перевозка нефтепродуктов автомобильным транспортом </w:t>
            </w:r>
            <w:r w:rsidR="00CB6377" w:rsidRPr="00CB6377">
              <w:rPr>
                <w:iCs/>
                <w:lang w:eastAsia="ru-RU"/>
              </w:rPr>
              <w:t xml:space="preserve">с филиала "Ленская нефтебаза" на </w:t>
            </w:r>
            <w:proofErr w:type="spellStart"/>
            <w:r w:rsidR="00CB6377" w:rsidRPr="00CB6377">
              <w:rPr>
                <w:iCs/>
                <w:lang w:eastAsia="ru-RU"/>
              </w:rPr>
              <w:t>Сунтарский</w:t>
            </w:r>
            <w:proofErr w:type="spellEnd"/>
            <w:r w:rsidR="00CB6377" w:rsidRPr="00CB6377">
              <w:rPr>
                <w:iCs/>
                <w:lang w:eastAsia="ru-RU"/>
              </w:rPr>
              <w:t xml:space="preserve"> нефтесклад филиала "</w:t>
            </w:r>
            <w:proofErr w:type="spellStart"/>
            <w:r w:rsidR="00CB6377" w:rsidRPr="00CB6377">
              <w:rPr>
                <w:iCs/>
                <w:lang w:eastAsia="ru-RU"/>
              </w:rPr>
              <w:t>Нюрбинская</w:t>
            </w:r>
            <w:proofErr w:type="spellEnd"/>
            <w:r w:rsidR="00CB6377" w:rsidRPr="00CB6377">
              <w:rPr>
                <w:iCs/>
                <w:lang w:eastAsia="ru-RU"/>
              </w:rPr>
              <w:t xml:space="preserve"> нефтебаза" АО "Саханефтегазсбыт" во втором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634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2153"/>
              <w:gridCol w:w="4111"/>
              <w:gridCol w:w="992"/>
              <w:gridCol w:w="851"/>
              <w:gridCol w:w="992"/>
              <w:gridCol w:w="1134"/>
              <w:gridCol w:w="1701"/>
            </w:tblGrid>
            <w:tr w:rsidR="008A5F55" w:rsidRPr="00D01D0E" w:rsidTr="00764DA2">
              <w:trPr>
                <w:trHeight w:val="1425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Тариф               без НДС, руб./</w:t>
                  </w:r>
                  <w:proofErr w:type="spellStart"/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8A5F55" w:rsidRPr="00D01D0E" w:rsidTr="00764DA2">
              <w:trPr>
                <w:trHeight w:val="87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нефтесклад,  РС(Я),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у, Сунтар с, Вилюйская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>, дом № 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D01D0E">
                    <w:rPr>
                      <w:color w:val="000000"/>
                      <w:szCs w:val="24"/>
                      <w:lang w:eastAsia="ru-RU"/>
                    </w:rPr>
                    <w:t>479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1 961 505,00</w:t>
                  </w:r>
                </w:p>
              </w:tc>
            </w:tr>
            <w:tr w:rsidR="008A5F55" w:rsidRPr="00D01D0E" w:rsidTr="00764DA2">
              <w:trPr>
                <w:trHeight w:val="49"/>
              </w:trPr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D01D0E">
                    <w:rPr>
                      <w:color w:val="000000"/>
                      <w:szCs w:val="24"/>
                      <w:lang w:eastAsia="ru-RU"/>
                    </w:rPr>
                    <w:t>479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1 307 670,00</w:t>
                  </w:r>
                </w:p>
              </w:tc>
            </w:tr>
            <w:tr w:rsidR="008A5F55" w:rsidRPr="00D01D0E" w:rsidTr="00764DA2">
              <w:trPr>
                <w:trHeight w:val="324"/>
              </w:trPr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 xml:space="preserve">3 269 175,00   </w:t>
                  </w:r>
                </w:p>
              </w:tc>
            </w:tr>
            <w:tr w:rsidR="008A5F55" w:rsidRPr="00D01D0E" w:rsidTr="00764DA2">
              <w:trPr>
                <w:trHeight w:val="773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нефтесклад,  РС(Я),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у, Сунтар с, Вилюйская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>, дом № 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D01D0E">
                    <w:rPr>
                      <w:color w:val="000000"/>
                      <w:szCs w:val="24"/>
                      <w:lang w:eastAsia="ru-RU"/>
                    </w:rPr>
                    <w:t>479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2 615 340,00</w:t>
                  </w:r>
                </w:p>
              </w:tc>
            </w:tr>
            <w:tr w:rsidR="008A5F55" w:rsidRPr="00D01D0E" w:rsidTr="00764DA2">
              <w:trPr>
                <w:trHeight w:val="324"/>
              </w:trPr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2 615 340,00</w:t>
                  </w:r>
                </w:p>
              </w:tc>
            </w:tr>
            <w:tr w:rsidR="008A5F55" w:rsidRPr="00D01D0E" w:rsidTr="00764DA2">
              <w:trPr>
                <w:trHeight w:val="66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нефтесклад,  РС(Я),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у, Сунтар с, Вилюйская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>, дом № 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D01D0E">
                    <w:rPr>
                      <w:color w:val="000000"/>
                      <w:szCs w:val="24"/>
                      <w:lang w:eastAsia="ru-RU"/>
                    </w:rPr>
                    <w:t>479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2 615 340,00</w:t>
                  </w:r>
                </w:p>
              </w:tc>
            </w:tr>
            <w:tr w:rsidR="008A5F55" w:rsidRPr="00D01D0E" w:rsidTr="00764DA2">
              <w:trPr>
                <w:trHeight w:val="324"/>
              </w:trPr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2 615 340,00</w:t>
                  </w:r>
                </w:p>
              </w:tc>
            </w:tr>
            <w:tr w:rsidR="008A5F55" w:rsidRPr="00D01D0E" w:rsidTr="00764DA2">
              <w:trPr>
                <w:trHeight w:val="138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нефтесклад,  РС(Я),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 xml:space="preserve"> у, Сунтар с, Вилюйская </w:t>
                  </w:r>
                  <w:proofErr w:type="spellStart"/>
                  <w:r w:rsidRPr="00D01D0E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D01D0E">
                    <w:rPr>
                      <w:szCs w:val="24"/>
                      <w:lang w:eastAsia="ru-RU"/>
                    </w:rPr>
                    <w:t>, дом № 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D01D0E">
                    <w:rPr>
                      <w:color w:val="000000"/>
                      <w:szCs w:val="24"/>
                      <w:lang w:eastAsia="ru-RU"/>
                    </w:rPr>
                    <w:t>479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2 615 340,00</w:t>
                  </w:r>
                </w:p>
              </w:tc>
            </w:tr>
            <w:tr w:rsidR="008A5F55" w:rsidRPr="00D01D0E" w:rsidTr="00764DA2">
              <w:trPr>
                <w:trHeight w:val="324"/>
              </w:trPr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D01D0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5F55" w:rsidRPr="00D01D0E" w:rsidRDefault="008A5F55" w:rsidP="00D01D0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D01D0E">
                    <w:rPr>
                      <w:b/>
                      <w:bCs/>
                      <w:szCs w:val="24"/>
                      <w:lang w:eastAsia="ru-RU"/>
                    </w:rPr>
                    <w:t>2 615 340,00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445C6D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445C6D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445C6D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445C6D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445C6D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445C6D">
              <w:rPr>
                <w:b/>
                <w:bCs/>
                <w:sz w:val="24"/>
                <w:szCs w:val="24"/>
              </w:rPr>
              <w:t>№</w:t>
            </w:r>
            <w:r w:rsidR="00510E96" w:rsidRPr="00445C6D">
              <w:rPr>
                <w:sz w:val="24"/>
                <w:szCs w:val="24"/>
              </w:rPr>
              <w:t xml:space="preserve"> </w:t>
            </w:r>
            <w:r w:rsidR="00445C6D" w:rsidRPr="00445C6D">
              <w:rPr>
                <w:b/>
                <w:sz w:val="24"/>
                <w:szCs w:val="24"/>
              </w:rPr>
              <w:t>ЗП6061922</w:t>
            </w:r>
            <w:r w:rsidR="00080308" w:rsidRPr="00445C6D">
              <w:rPr>
                <w:sz w:val="24"/>
                <w:szCs w:val="24"/>
              </w:rPr>
              <w:t xml:space="preserve"> </w:t>
            </w:r>
            <w:r w:rsidRPr="00445C6D">
              <w:rPr>
                <w:b/>
                <w:bCs/>
                <w:sz w:val="24"/>
                <w:szCs w:val="24"/>
              </w:rPr>
              <w:t xml:space="preserve">на </w:t>
            </w:r>
            <w:r w:rsidR="005B23E9" w:rsidRPr="00445C6D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445C6D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445C6D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445C6D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445C6D">
              <w:rPr>
                <w:b/>
                <w:sz w:val="24"/>
                <w:szCs w:val="24"/>
              </w:rPr>
              <w:t xml:space="preserve">№ </w:t>
            </w:r>
            <w:r w:rsidR="00272FD3" w:rsidRPr="00445C6D">
              <w:rPr>
                <w:b/>
                <w:sz w:val="24"/>
                <w:szCs w:val="24"/>
              </w:rPr>
              <w:t>7</w:t>
            </w:r>
            <w:r w:rsidR="00B23071" w:rsidRPr="00445C6D">
              <w:rPr>
                <w:b/>
                <w:sz w:val="24"/>
                <w:szCs w:val="24"/>
              </w:rPr>
              <w:t>7</w:t>
            </w:r>
            <w:r w:rsidR="00DA4A25" w:rsidRPr="00445C6D">
              <w:rPr>
                <w:b/>
                <w:sz w:val="24"/>
                <w:szCs w:val="24"/>
              </w:rPr>
              <w:t xml:space="preserve"> </w:t>
            </w:r>
            <w:r w:rsidRPr="00445C6D">
              <w:rPr>
                <w:sz w:val="24"/>
                <w:szCs w:val="24"/>
              </w:rPr>
              <w:t>н</w:t>
            </w:r>
            <w:bookmarkStart w:id="1" w:name="_GoBack"/>
            <w:bookmarkEnd w:id="1"/>
            <w:r w:rsidRPr="00445C6D">
              <w:rPr>
                <w:sz w:val="24"/>
                <w:szCs w:val="24"/>
              </w:rPr>
              <w:t xml:space="preserve">а  </w:t>
            </w:r>
            <w:hyperlink r:id="rId9" w:history="1">
              <w:r w:rsidRPr="00445C6D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445C6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445C6D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445C6D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445C6D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lastRenderedPageBreak/>
              <w:t>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lastRenderedPageBreak/>
                    <w:t xml:space="preserve">Документация размещена </w:t>
                  </w:r>
                  <w:r w:rsidR="00A317C5" w:rsidRPr="00115630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B64969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B64969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64969" w:rsidRPr="00B64969">
                    <w:rPr>
                      <w:b/>
                      <w:color w:val="000000"/>
                      <w:sz w:val="24"/>
                      <w:szCs w:val="24"/>
                    </w:rPr>
                    <w:t>19</w:t>
                  </w:r>
                  <w:r w:rsidR="00115630" w:rsidRPr="00B64969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E05E38" w:rsidRPr="00B64969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115630" w:rsidRPr="00B64969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B64969">
                    <w:rPr>
                      <w:b/>
                    </w:rPr>
                    <w:t xml:space="preserve"> </w:t>
                  </w:r>
                  <w:r w:rsidR="00612B7D" w:rsidRPr="00B6496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11563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11563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B64969">
                    <w:rPr>
                      <w:b/>
                      <w:color w:val="000000"/>
                      <w:sz w:val="24"/>
                      <w:szCs w:val="24"/>
                    </w:rPr>
                    <w:t>26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E05E3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B64969">
              <w:rPr>
                <w:b/>
              </w:rPr>
              <w:t>19</w:t>
            </w:r>
            <w:r w:rsidR="00115630" w:rsidRPr="00115630">
              <w:rPr>
                <w:b/>
              </w:rPr>
              <w:t>.0</w:t>
            </w:r>
            <w:r w:rsidR="00E05E38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F23132" w:rsidP="00E05E38">
            <w:pPr>
              <w:pStyle w:val="Default"/>
              <w:jc w:val="both"/>
            </w:pPr>
            <w:r w:rsidRPr="00115630">
              <w:rPr>
                <w:b/>
              </w:rPr>
              <w:t>09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B64969">
              <w:rPr>
                <w:b/>
              </w:rPr>
              <w:t>26</w:t>
            </w:r>
            <w:r w:rsidR="00115630">
              <w:rPr>
                <w:b/>
              </w:rPr>
              <w:t>.0</w:t>
            </w:r>
            <w:r w:rsidR="00E05E38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6343FF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B64969">
              <w:rPr>
                <w:b/>
              </w:rPr>
              <w:t>29</w:t>
            </w:r>
            <w:r w:rsidR="006343FF">
              <w:rPr>
                <w:b/>
              </w:rPr>
              <w:t>.</w:t>
            </w:r>
            <w:r w:rsidR="00115630">
              <w:rPr>
                <w:b/>
              </w:rPr>
              <w:t>0</w:t>
            </w:r>
            <w:r w:rsidR="006343FF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6343FF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B64969">
              <w:rPr>
                <w:b/>
              </w:rPr>
              <w:t>30</w:t>
            </w:r>
            <w:r w:rsidR="00115630">
              <w:rPr>
                <w:b/>
              </w:rPr>
              <w:t>.0</w:t>
            </w:r>
            <w:r w:rsidR="006343FF">
              <w:rPr>
                <w:b/>
              </w:rPr>
              <w:t>6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lastRenderedPageBreak/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0308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82D0D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72FD3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45C6D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C7605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343FF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4DA2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5F55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A749A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4FB2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307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4969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6945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377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E63F2"/>
    <w:rsid w:val="00CF436C"/>
    <w:rsid w:val="00D01AAB"/>
    <w:rsid w:val="00D01D0E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05E38"/>
    <w:rsid w:val="00E10C32"/>
    <w:rsid w:val="00E12D8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5811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1136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2990-6420-4E13-B1DD-9EC8E5B1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2022-11-28T11:55:00Z</cp:lastPrinted>
  <dcterms:created xsi:type="dcterms:W3CDTF">2026-06-19T01:41:00Z</dcterms:created>
  <dcterms:modified xsi:type="dcterms:W3CDTF">2026-06-19T08:02:00Z</dcterms:modified>
</cp:coreProperties>
</file>